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1"/>
        </w:numPr>
        <w:jc w:val="center"/>
        <w:rPr/>
      </w:pPr>
      <w:r>
        <w:rPr>
          <w:rFonts w:cs="Cambria Math" w:ascii="Cambria Math" w:hAnsi="Cambria Math"/>
          <w:b/>
          <w:szCs w:val="24"/>
        </w:rPr>
        <w:t>Processo de Despesas Nº000/2025</w:t>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 xml:space="preserve">a) provisoriamente, pelo responsável </w:t>
      </w:r>
      <w:r>
        <w:rPr>
          <w:rFonts w:ascii="Cambria Math" w:hAnsi="Cambria Math"/>
          <w:color w:val="000000"/>
        </w:rPr>
        <w:t>por seu acompanhamento e fiscalização, mediante termo detalhado, quando verificado o cumprimento das exigências de caráter técnico, em até 15 (quinze dias);</w:t>
      </w:r>
    </w:p>
    <w:p>
      <w:pPr>
        <w:pStyle w:val="Normal"/>
        <w:spacing w:lineRule="auto" w:line="276"/>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color w:val="000000"/>
        </w:rPr>
        <w:t>Em se tratando de aquisição/compras:</w:t>
      </w:r>
    </w:p>
    <w:p>
      <w:pPr>
        <w:pStyle w:val="Normal"/>
        <w:spacing w:lineRule="auto" w:line="276"/>
        <w:jc w:val="both"/>
        <w:rPr>
          <w:color w:val="000000"/>
        </w:rPr>
      </w:pPr>
      <w:r>
        <w:rPr>
          <w:rFonts w:ascii="Cambria Math" w:hAnsi="Cambria Math"/>
          <w:color w:val="000000"/>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color w:val="000000"/>
        </w:rPr>
      </w:pPr>
      <w:r>
        <w:rPr>
          <w:rFonts w:ascii="Cambria Math" w:hAnsi="Cambria Math"/>
          <w:b/>
          <w:bCs/>
          <w:color w:val="000000"/>
        </w:rPr>
        <w:t>PARÁGRAFO QUARTO</w:t>
      </w:r>
      <w:r>
        <w:rPr>
          <w:rFonts w:ascii="Cambria Math" w:hAnsi="Cambria Math"/>
          <w:color w:val="000000"/>
        </w:rPr>
        <w:t xml:space="preserve"> –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QUARTA - DO VALOR DO CONTRATO</w:t>
      </w:r>
    </w:p>
    <w:p>
      <w:pPr>
        <w:pStyle w:val="Normal"/>
        <w:jc w:val="both"/>
        <w:rPr>
          <w:color w:val="000000"/>
        </w:rPr>
      </w:pPr>
      <w:r>
        <w:rPr>
          <w:rFonts w:cs="Cambria Math" w:ascii="Cambria Math" w:hAnsi="Cambria Math"/>
          <w:b/>
          <w:bCs/>
          <w:color w:val="000000"/>
          <w:szCs w:val="24"/>
        </w:rPr>
        <w:t>Art. 92, V da Lei Federal nº14.133/2021</w:t>
      </w:r>
    </w:p>
    <w:p>
      <w:pPr>
        <w:pStyle w:val="Normal"/>
        <w:spacing w:lineRule="auto" w:line="276"/>
        <w:jc w:val="both"/>
        <w:rPr>
          <w:color w:val="000000"/>
        </w:rPr>
      </w:pPr>
      <w:r>
        <w:rPr>
          <w:rFonts w:ascii="Cambria Math" w:hAnsi="Cambria Math"/>
          <w:color w:val="000000"/>
        </w:rPr>
        <w:t xml:space="preserve">Dá-se a este contrato o valor total de R$ ………..(…………………….), sendo que este valor é estimativo, conforme dados do processo licitatório n.º …../..… ou processo de dispensa de licitação n.º …../…… ou processo de inexigibilidade n.º …../….., de forma que os pagamentos devidos a </w:t>
      </w:r>
      <w:r>
        <w:rPr>
          <w:rFonts w:ascii="Cambria Math" w:hAnsi="Cambria Math"/>
          <w:b/>
          <w:bCs/>
          <w:color w:val="000000"/>
        </w:rPr>
        <w:t>CONTRATADA</w:t>
      </w:r>
      <w:r>
        <w:rPr>
          <w:rFonts w:ascii="Cambria Math" w:hAnsi="Cambria Math"/>
          <w:color w:val="000000"/>
        </w:rPr>
        <w:t>, dependerão dos quantitativos efetivamente empenhados e solicitados pela C</w:t>
      </w:r>
      <w:r>
        <w:rPr>
          <w:rFonts w:ascii="Cambria Math" w:hAnsi="Cambria Math"/>
          <w:b/>
          <w:bCs/>
          <w:color w:val="000000"/>
        </w:rPr>
        <w:t>ONTRATANTE</w:t>
      </w:r>
      <w:r>
        <w:rPr>
          <w:rFonts w:ascii="Cambria Math" w:hAnsi="Cambria Math"/>
          <w:color w:val="000000"/>
        </w:rPr>
        <w:t xml:space="preserve"> e devidamente fornecidos.</w:t>
      </w:r>
    </w:p>
    <w:p>
      <w:pPr>
        <w:pStyle w:val="Normal"/>
        <w:spacing w:lineRule="auto" w:line="276"/>
        <w:jc w:val="both"/>
        <w:rPr>
          <w:color w:val="000000"/>
        </w:rPr>
      </w:pPr>
      <w:r>
        <w:rPr>
          <w:rFonts w:ascii="Cambria Math" w:hAnsi="Cambria Math"/>
          <w:color w:val="000000"/>
        </w:rPr>
        <w:t>Ou</w:t>
      </w:r>
    </w:p>
    <w:p>
      <w:pPr>
        <w:pStyle w:val="Normal"/>
        <w:spacing w:lineRule="auto" w:line="276"/>
        <w:jc w:val="both"/>
        <w:rPr>
          <w:color w:val="000000"/>
        </w:rPr>
      </w:pPr>
      <w:r>
        <w:rPr>
          <w:rFonts w:ascii="Cambria Math" w:hAnsi="Cambria Math"/>
          <w:color w:val="00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QUINTA - DAS CONDIÇÕES DE PAGAMENTO</w:t>
      </w:r>
    </w:p>
    <w:p>
      <w:pPr>
        <w:pStyle w:val="Normal"/>
        <w:jc w:val="both"/>
        <w:rPr>
          <w:color w:val="000000"/>
        </w:rPr>
      </w:pPr>
      <w:r>
        <w:rPr>
          <w:rFonts w:cs="Cambria Math" w:ascii="Cambria Math" w:hAnsi="Cambria Math"/>
          <w:b/>
          <w:bCs/>
          <w:color w:val="000000"/>
          <w:szCs w:val="24"/>
        </w:rPr>
        <w:t>Art. 92, V da Lei Federal nº14.133/2021</w:t>
      </w:r>
    </w:p>
    <w:p>
      <w:pPr>
        <w:pStyle w:val="Normal"/>
        <w:spacing w:lineRule="auto" w:line="276"/>
        <w:jc w:val="both"/>
        <w:rPr>
          <w:color w:val="000000"/>
        </w:rPr>
      </w:pPr>
      <w:r>
        <w:rPr>
          <w:rFonts w:ascii="Cambria Math" w:hAnsi="Cambria Math"/>
          <w:color w:val="000000"/>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A </w:t>
      </w:r>
      <w:r>
        <w:rPr>
          <w:rFonts w:ascii="Cambria Math" w:hAnsi="Cambria Math"/>
          <w:b/>
          <w:bCs/>
          <w:color w:val="000000"/>
        </w:rPr>
        <w:t>CONTRATANTE</w:t>
      </w:r>
      <w:r>
        <w:rPr>
          <w:rFonts w:ascii="Cambria Math" w:hAnsi="Cambria Math"/>
          <w:color w:val="000000"/>
        </w:rPr>
        <w:t xml:space="preserve"> deverá pagar à </w:t>
      </w:r>
      <w:r>
        <w:rPr>
          <w:rFonts w:ascii="Cambria Math" w:hAnsi="Cambria Math"/>
          <w:b/>
          <w:bCs/>
          <w:color w:val="000000"/>
        </w:rPr>
        <w:t>CONTRATADA</w:t>
      </w:r>
      <w:r>
        <w:rPr>
          <w:rFonts w:ascii="Cambria Math" w:hAnsi="Cambria Math"/>
          <w:color w:val="000000"/>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color w:val="000000"/>
        </w:rPr>
      </w:pPr>
      <w:r>
        <w:rPr>
          <w:rFonts w:ascii="Cambria Math" w:hAnsi="Cambria Math"/>
          <w:b/>
          <w:bCs/>
          <w:color w:val="000000"/>
        </w:rPr>
        <w:t>PARÁGRAFO QUARTO</w:t>
      </w:r>
      <w:r>
        <w:rPr>
          <w:rFonts w:ascii="Cambria Math" w:hAnsi="Cambria Math"/>
          <w:color w:val="000000"/>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color w:val="000000"/>
        </w:rPr>
      </w:pPr>
      <w:r>
        <w:rPr>
          <w:rFonts w:ascii="Cambria Math" w:hAnsi="Cambria Math"/>
          <w:b/>
          <w:bCs/>
          <w:color w:val="000000"/>
        </w:rPr>
        <w:t>PARÁGRAFO QUINTO</w:t>
      </w:r>
      <w:r>
        <w:rPr>
          <w:rFonts w:ascii="Cambria Math" w:hAnsi="Cambria Math"/>
          <w:color w:val="000000"/>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color w:val="000000"/>
        </w:rPr>
      </w:pPr>
      <w:r>
        <w:rPr>
          <w:rFonts w:ascii="Cambria Math" w:hAnsi="Cambria Math"/>
          <w:b/>
          <w:bCs/>
          <w:color w:val="000000"/>
        </w:rPr>
        <w:t>PARÁGRAFO SEXTO</w:t>
      </w:r>
      <w:r>
        <w:rPr>
          <w:rFonts w:ascii="Cambria Math" w:hAnsi="Cambria Math"/>
          <w:color w:val="000000"/>
        </w:rPr>
        <w:t xml:space="preserve"> – Os pagamentos eventualmente realizados com atraso, desde que não decorram de ato ou fato atribuível à </w:t>
      </w:r>
      <w:r>
        <w:rPr>
          <w:rFonts w:ascii="Cambria Math" w:hAnsi="Cambria Math"/>
          <w:b/>
          <w:bCs/>
          <w:color w:val="000000"/>
        </w:rPr>
        <w:t>CONTRATADA</w:t>
      </w:r>
      <w:r>
        <w:rPr>
          <w:rFonts w:ascii="Cambria Math" w:hAnsi="Cambria Math"/>
          <w:color w:val="000000"/>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color w:val="000000"/>
        </w:rPr>
      </w:pPr>
      <w:r>
        <w:rPr>
          <w:rFonts w:ascii="Cambria Math" w:hAnsi="Cambria Math"/>
          <w:b/>
          <w:bCs/>
          <w:color w:val="000000"/>
        </w:rPr>
        <w:t>PARÁGRAFO SÉTIMO</w:t>
      </w:r>
      <w:r>
        <w:rPr>
          <w:rFonts w:ascii="Cambria Math" w:hAnsi="Cambria Math"/>
          <w:color w:val="000000"/>
        </w:rPr>
        <w:t xml:space="preserve"> – A </w:t>
      </w:r>
      <w:r>
        <w:rPr>
          <w:rFonts w:ascii="Cambria Math" w:hAnsi="Cambria Math"/>
          <w:b/>
          <w:bCs/>
          <w:color w:val="000000"/>
        </w:rPr>
        <w:t>CONTRATADA</w:t>
      </w:r>
      <w:r>
        <w:rPr>
          <w:rFonts w:ascii="Cambria Math" w:hAnsi="Cambria Math"/>
          <w:color w:val="000000"/>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color w:val="000000"/>
        </w:rPr>
      </w:pPr>
      <w:r>
        <w:rPr>
          <w:rFonts w:ascii="Cambria Math" w:hAnsi="Cambria Math"/>
          <w:b/>
          <w:bCs/>
          <w:color w:val="000000"/>
        </w:rPr>
        <w:t>PARÁGRAFO OITAVO</w:t>
      </w:r>
      <w:r>
        <w:rPr>
          <w:rFonts w:ascii="Cambria Math" w:hAnsi="Cambria Math"/>
          <w:color w:val="000000"/>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SEXTA - DO REAJUSTE</w:t>
      </w:r>
    </w:p>
    <w:p>
      <w:pPr>
        <w:pStyle w:val="Normal"/>
        <w:jc w:val="both"/>
        <w:rPr>
          <w:color w:val="000000"/>
        </w:rPr>
      </w:pPr>
      <w:r>
        <w:rPr>
          <w:rFonts w:cs="Cambria Math" w:ascii="Cambria Math" w:hAnsi="Cambria Math"/>
          <w:b/>
          <w:bCs/>
          <w:color w:val="000000"/>
          <w:szCs w:val="24"/>
        </w:rPr>
        <w:t>Art. 92, V da Lei Federal nº14.133/2021</w:t>
      </w:r>
    </w:p>
    <w:p>
      <w:pPr>
        <w:pStyle w:val="Normal"/>
        <w:spacing w:lineRule="auto" w:line="276"/>
        <w:jc w:val="both"/>
        <w:rPr>
          <w:color w:val="000000"/>
        </w:rPr>
      </w:pPr>
      <w:r>
        <w:rPr>
          <w:rFonts w:ascii="Cambria Math" w:hAnsi="Cambria Math"/>
          <w:color w:val="000000"/>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color w:val="000000"/>
        </w:rPr>
      </w:pPr>
      <w:r>
        <w:rPr>
          <w:rFonts w:ascii="Cambria Math" w:hAnsi="Cambria Math"/>
          <w:color w:val="000000"/>
        </w:rPr>
        <w:t>a) Os preços inicialmente contratados são fixos e irreajustáveis no prazo de 1 (um) ano contado da data do orçamento estimado, em ……./……./……. .</w:t>
      </w:r>
    </w:p>
    <w:p>
      <w:pPr>
        <w:pStyle w:val="Normal"/>
        <w:spacing w:lineRule="auto" w:line="276"/>
        <w:jc w:val="both"/>
        <w:rPr>
          <w:color w:val="000000"/>
        </w:rPr>
      </w:pPr>
      <w:r>
        <w:rPr>
          <w:rFonts w:ascii="Cambria Math" w:hAnsi="Cambria Math"/>
          <w:color w:val="000000"/>
        </w:rPr>
        <w:t>b) O (s) preços contratados serão reajustados após o interregno de 1 (um) ano, mediante solicitação do contratado.</w:t>
      </w:r>
    </w:p>
    <w:p>
      <w:pPr>
        <w:pStyle w:val="Normal"/>
        <w:spacing w:lineRule="auto" w:line="276"/>
        <w:jc w:val="center"/>
        <w:rPr>
          <w:color w:val="000000"/>
        </w:rPr>
      </w:pPr>
      <w:r>
        <w:rPr>
          <w:rFonts w:ascii="Cambria Math" w:hAnsi="Cambria Math"/>
          <w:color w:val="000000"/>
        </w:rPr>
        <w:t>Ou</w:t>
      </w:r>
    </w:p>
    <w:p>
      <w:pPr>
        <w:pStyle w:val="Normal"/>
        <w:spacing w:lineRule="auto" w:line="276"/>
        <w:jc w:val="both"/>
        <w:rPr>
          <w:color w:val="000000"/>
        </w:rPr>
      </w:pPr>
      <w:r>
        <w:rPr>
          <w:rFonts w:ascii="Cambria Math" w:hAnsi="Cambria Math"/>
          <w:color w:val="00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color w:val="000000"/>
        </w:rPr>
      </w:pPr>
      <w:r>
        <w:rPr>
          <w:rFonts w:ascii="Cambria Math" w:hAnsi="Cambria Math"/>
          <w:color w:val="000000"/>
        </w:rPr>
        <w:t>c) Nos reajustes subsequentes ao primeiro, o interregno mínimo de um ano será contado a partir dos efeitos financeiros do último reajuste.</w:t>
      </w:r>
    </w:p>
    <w:p>
      <w:pPr>
        <w:pStyle w:val="Normal"/>
        <w:spacing w:lineRule="auto" w:line="276"/>
        <w:jc w:val="both"/>
        <w:rPr>
          <w:color w:val="000000"/>
        </w:rPr>
      </w:pPr>
      <w:r>
        <w:rPr>
          <w:rFonts w:ascii="Cambria Math" w:hAnsi="Cambria Math"/>
          <w:color w:val="000000"/>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color w:val="000000"/>
        </w:rPr>
      </w:pPr>
      <w:r>
        <w:rPr>
          <w:rFonts w:ascii="Cambria Math" w:hAnsi="Cambria Math"/>
          <w:color w:val="000000"/>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color w:val="000000"/>
        </w:rPr>
      </w:pPr>
      <w:r>
        <w:rPr>
          <w:rFonts w:ascii="Cambria Math" w:hAnsi="Cambria Math"/>
          <w:color w:val="000000"/>
        </w:rPr>
        <w:t>f) Na ausência de previsão legal quanto ao índice substituto, as partes elegerão novo índice oficial, para reajustamento do preço do valor contratado, por meio de termo aditivo.</w:t>
      </w:r>
    </w:p>
    <w:p>
      <w:pPr>
        <w:pStyle w:val="Normal"/>
        <w:spacing w:lineRule="auto" w:line="276"/>
        <w:jc w:val="both"/>
        <w:rPr>
          <w:color w:val="000000"/>
        </w:rPr>
      </w:pPr>
      <w:r>
        <w:rPr>
          <w:rFonts w:ascii="Cambria Math" w:hAnsi="Cambria Math"/>
          <w:color w:val="000000"/>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color w:val="000000"/>
        </w:rPr>
      </w:pPr>
      <w:r>
        <w:rPr>
          <w:rFonts w:ascii="Cambria Math" w:hAnsi="Cambria Math"/>
          <w:color w:val="000000"/>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color w:val="000000"/>
        </w:rPr>
      </w:pPr>
      <w:r>
        <w:rPr>
          <w:rFonts w:ascii="Cambria Math" w:hAnsi="Cambria Math"/>
          <w:color w:val="000000"/>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SÉTIMA - DOS PRAZOS</w:t>
      </w:r>
    </w:p>
    <w:p>
      <w:pPr>
        <w:pStyle w:val="Normal"/>
        <w:jc w:val="both"/>
        <w:rPr>
          <w:color w:val="000000"/>
        </w:rPr>
      </w:pPr>
      <w:r>
        <w:rPr>
          <w:rFonts w:cs="Cambria Math" w:ascii="Cambria Math" w:hAnsi="Cambria Math"/>
          <w:b/>
          <w:bCs/>
          <w:color w:val="000000"/>
          <w:szCs w:val="24"/>
        </w:rPr>
        <w:t>Art. 92, VII da Lei Federal nº14.133/2021</w:t>
      </w:r>
    </w:p>
    <w:p>
      <w:pPr>
        <w:pStyle w:val="Normal"/>
        <w:spacing w:lineRule="auto" w:line="276"/>
        <w:jc w:val="both"/>
        <w:rPr>
          <w:color w:val="000000"/>
        </w:rPr>
      </w:pPr>
      <w:r>
        <w:rPr>
          <w:rFonts w:ascii="Cambria Math" w:hAnsi="Cambria Math"/>
          <w:color w:val="000000"/>
        </w:rPr>
        <w:t>O prazo de vigência do Contrato será de ____ (____) ________ contados a partir da data de assinatura deste instrumento contratual ou a partir da data de autorização contida na ordem de início para prestação de serviço ou fornecimento de bens 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color w:val="000000"/>
          <w:u w:val="single"/>
        </w:rPr>
      </w:pPr>
      <w:r>
        <w:rPr>
          <w:rFonts w:ascii="Cambria Math" w:hAnsi="Cambria Math"/>
          <w:b/>
          <w:bCs/>
          <w:color w:val="000000"/>
          <w:u w:val="single"/>
        </w:rPr>
      </w:r>
    </w:p>
    <w:p>
      <w:pPr>
        <w:pStyle w:val="Normal"/>
        <w:spacing w:lineRule="auto" w:line="276"/>
        <w:jc w:val="both"/>
        <w:rPr>
          <w:color w:val="000000"/>
        </w:rPr>
      </w:pPr>
      <w:r>
        <w:rPr>
          <w:rFonts w:ascii="Cambria Math" w:hAnsi="Cambria Math"/>
          <w:b/>
          <w:bCs/>
          <w:color w:val="000000"/>
          <w:u w:val="single"/>
        </w:rPr>
        <w:t>CLÁUSULA OITAVA - DA DOTAÇÃO ORÇAMENTÁRIA</w:t>
      </w:r>
    </w:p>
    <w:p>
      <w:pPr>
        <w:pStyle w:val="Normal"/>
        <w:jc w:val="both"/>
        <w:rPr>
          <w:color w:val="000000"/>
        </w:rPr>
      </w:pPr>
      <w:r>
        <w:rPr>
          <w:rFonts w:cs="Cambria Math" w:ascii="Cambria Math" w:hAnsi="Cambria Math"/>
          <w:b/>
          <w:bCs/>
          <w:color w:val="000000"/>
          <w:szCs w:val="24"/>
        </w:rPr>
        <w:t>Art. 92, VIII da Lei Federal nº14.133/2021</w:t>
      </w:r>
    </w:p>
    <w:p>
      <w:pPr>
        <w:pStyle w:val="Normal"/>
        <w:spacing w:lineRule="auto" w:line="276"/>
        <w:jc w:val="both"/>
        <w:rPr>
          <w:color w:val="000000"/>
        </w:rPr>
      </w:pPr>
      <w:r>
        <w:rPr>
          <w:rFonts w:ascii="Cambria Math" w:hAnsi="Cambria Math"/>
          <w:color w:val="000000"/>
        </w:rPr>
        <w:t>Os recursos necessários à realização do presente contrato correrão à conta da seguinte dotação orçamentária:</w:t>
      </w:r>
    </w:p>
    <w:p>
      <w:pPr>
        <w:pStyle w:val="Normal"/>
        <w:spacing w:lineRule="auto" w:line="276"/>
        <w:jc w:val="both"/>
        <w:rPr>
          <w:color w:val="000000"/>
        </w:rPr>
      </w:pPr>
      <w:r>
        <w:rPr>
          <w:rFonts w:ascii="Cambria Math" w:hAnsi="Cambria Math"/>
          <w:color w:val="000000"/>
        </w:rPr>
        <w:t>SECRETARIA</w:t>
        <w:tab/>
        <w:t>FUNCIONAL</w:t>
        <w:tab/>
        <w:t>ELEMENTO DA DESPESA</w:t>
        <w:tab/>
        <w:t>FONTE DE RECURSOS</w:t>
      </w:r>
    </w:p>
    <w:p>
      <w:pPr>
        <w:pStyle w:val="Normal"/>
        <w:spacing w:lineRule="auto" w:line="276"/>
        <w:jc w:val="both"/>
        <w:rPr>
          <w:color w:val="000000"/>
        </w:rPr>
      </w:pPr>
      <w:r>
        <w:rPr>
          <w:rFonts w:ascii="Cambria Math" w:hAnsi="Cambria Math"/>
          <w:color w:val="000000"/>
        </w:rPr>
        <w:tab/>
        <w:tab/>
        <w:tab/>
      </w:r>
    </w:p>
    <w:p>
      <w:pPr>
        <w:pStyle w:val="Normal"/>
        <w:spacing w:lineRule="auto" w:line="276"/>
        <w:jc w:val="both"/>
        <w:rPr>
          <w:color w:val="000000"/>
        </w:rPr>
      </w:pPr>
      <w:r>
        <w:rPr>
          <w:rFonts w:ascii="Cambria Math" w:hAnsi="Cambria Math"/>
          <w:b/>
          <w:bCs/>
          <w:color w:val="000000"/>
        </w:rPr>
        <w:t>PARÁGRAFO ÚNICO</w:t>
      </w:r>
      <w:r>
        <w:rPr>
          <w:rFonts w:ascii="Cambria Math" w:hAnsi="Cambria Math"/>
          <w:color w:val="000000"/>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color w:val="000000"/>
        </w:rPr>
      </w:pPr>
      <w:r>
        <w:rPr>
          <w:rFonts w:ascii="Cambria Math" w:hAnsi="Cambria Math"/>
          <w:b/>
          <w:bCs/>
          <w:color w:val="000000"/>
          <w:u w:val="single"/>
        </w:rPr>
        <w:t>CLÁUSULA NONA - DA MATRIZ DE RISCO</w:t>
      </w:r>
    </w:p>
    <w:p>
      <w:pPr>
        <w:pStyle w:val="Normal"/>
        <w:jc w:val="both"/>
        <w:rPr>
          <w:color w:val="000000"/>
        </w:rPr>
      </w:pPr>
      <w:r>
        <w:rPr>
          <w:rFonts w:cs="Cambria Math" w:ascii="Cambria Math" w:hAnsi="Cambria Math"/>
          <w:b/>
          <w:bCs/>
          <w:color w:val="000000"/>
          <w:szCs w:val="24"/>
        </w:rPr>
        <w:t>Art. 92, IX da Lei Federal nº14.133/2021</w:t>
      </w:r>
    </w:p>
    <w:p>
      <w:pPr>
        <w:pStyle w:val="Normal"/>
        <w:spacing w:lineRule="auto" w:line="276"/>
        <w:jc w:val="both"/>
        <w:rPr>
          <w:color w:val="000000"/>
        </w:rPr>
      </w:pPr>
      <w:r>
        <w:rPr>
          <w:rFonts w:ascii="Cambria Math" w:hAnsi="Cambria Math"/>
          <w:color w:val="00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color w:val="00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Constituem riscos a serem suportados pelo contratante: ………………………………………………………………………………………………………..</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Constituem riscos a serem suportados pelo contratado: ………………………………………………………………………………………………………..</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Constituem riscos a serem compartilhados pelas partes, na proporção de ..…......% para a contratante e …….....% para o contratado.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 SUBCONTRATAÇÃO</w:t>
      </w:r>
    </w:p>
    <w:p>
      <w:pPr>
        <w:pStyle w:val="Normal"/>
        <w:spacing w:lineRule="auto" w:line="276"/>
        <w:jc w:val="both"/>
        <w:rPr>
          <w:color w:val="000000"/>
        </w:rPr>
      </w:pPr>
      <w:r>
        <w:rPr>
          <w:rFonts w:ascii="Cambria Math" w:hAnsi="Cambria Math"/>
          <w:color w:val="000000"/>
        </w:rPr>
        <w:t>Conforme expresso no edital de licitação é vedada em qualquer hipótese a subcontratação total ou parcial do objeto licitado.</w:t>
      </w:r>
    </w:p>
    <w:p>
      <w:pPr>
        <w:pStyle w:val="Normal"/>
        <w:spacing w:lineRule="auto" w:line="276"/>
        <w:jc w:val="center"/>
        <w:rPr>
          <w:color w:val="000000"/>
        </w:rPr>
      </w:pPr>
      <w:r>
        <w:rPr>
          <w:rFonts w:ascii="Cambria Math" w:hAnsi="Cambria Math"/>
          <w:color w:val="000000"/>
        </w:rPr>
        <w:t>Ou</w:t>
      </w:r>
    </w:p>
    <w:p>
      <w:pPr>
        <w:pStyle w:val="Normal"/>
        <w:spacing w:lineRule="auto" w:line="276"/>
        <w:jc w:val="both"/>
        <w:rPr>
          <w:color w:val="000000"/>
        </w:rPr>
      </w:pPr>
      <w:r>
        <w:rPr>
          <w:rFonts w:ascii="Cambria Math" w:hAnsi="Cambria Math"/>
          <w:color w:val="000000"/>
        </w:rPr>
        <w:t>Conforme expresso no edital de licitação é permitida a subcontratação parcial do objeto, até o limite de .….....% (…..... por cento) do valor total do contrato, nas seguintes condições:</w:t>
      </w:r>
    </w:p>
    <w:p>
      <w:pPr>
        <w:pStyle w:val="Normal"/>
        <w:spacing w:lineRule="auto" w:line="276"/>
        <w:jc w:val="both"/>
        <w:rPr>
          <w:color w:val="000000"/>
        </w:rPr>
      </w:pPr>
      <w:r>
        <w:rPr>
          <w:rFonts w:ascii="Cambria Math" w:hAnsi="Cambria Math"/>
          <w:color w:val="000000"/>
        </w:rPr>
        <w:t>………………………………………………………………………………………………………</w:t>
      </w:r>
      <w:r>
        <w:rPr>
          <w:rFonts w:ascii="Cambria Math" w:hAnsi="Cambria Math"/>
          <w:color w:val="000000"/>
        </w:rPr>
        <w:t>..</w:t>
      </w:r>
    </w:p>
    <w:p>
      <w:pPr>
        <w:pStyle w:val="Normal"/>
        <w:spacing w:lineRule="auto" w:line="276"/>
        <w:jc w:val="both"/>
        <w:rPr>
          <w:color w:val="000000"/>
        </w:rPr>
      </w:pPr>
      <w:r>
        <w:rPr>
          <w:rFonts w:ascii="Cambria Math" w:hAnsi="Cambria Math"/>
          <w:color w:val="000000"/>
        </w:rPr>
        <w:t>………………………………………………………………………………………………………</w:t>
      </w:r>
      <w:r>
        <w:rPr>
          <w:rFonts w:ascii="Cambria Math" w:hAnsi="Cambria Math"/>
          <w:color w:val="000000"/>
        </w:rPr>
        <w:t>..</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color w:val="000000"/>
        </w:rPr>
        <w:t>Conforme expresso no edital de licitação é vedada a subcontratação completa ou da parcela principal da obrigação, abaixo discriminada:</w:t>
      </w:r>
    </w:p>
    <w:p>
      <w:pPr>
        <w:pStyle w:val="Normal"/>
        <w:spacing w:lineRule="auto" w:line="276"/>
        <w:jc w:val="both"/>
        <w:rPr>
          <w:color w:val="000000"/>
        </w:rPr>
      </w:pPr>
      <w:r>
        <w:rPr>
          <w:rFonts w:ascii="Cambria Math" w:hAnsi="Cambria Math"/>
          <w:color w:val="000000"/>
        </w:rPr>
        <w:t>………………………………………………………………………………………………………</w:t>
      </w:r>
      <w:r>
        <w:rPr>
          <w:rFonts w:ascii="Cambria Math" w:hAnsi="Cambria Math"/>
          <w:color w:val="000000"/>
        </w:rPr>
        <w:t>..</w:t>
      </w:r>
    </w:p>
    <w:p>
      <w:pPr>
        <w:pStyle w:val="Normal"/>
        <w:spacing w:lineRule="auto" w:line="276"/>
        <w:jc w:val="both"/>
        <w:rPr>
          <w:color w:val="000000"/>
        </w:rPr>
      </w:pPr>
      <w:r>
        <w:rPr>
          <w:rFonts w:ascii="Cambria Math" w:hAnsi="Cambria Math"/>
          <w:color w:val="000000"/>
        </w:rPr>
        <w:t>………………………………………………………………………………………………………</w:t>
      </w:r>
      <w:r>
        <w:rPr>
          <w:rFonts w:ascii="Cambria Math" w:hAnsi="Cambria Math"/>
          <w:color w:val="000000"/>
        </w:rPr>
        <w:t>..</w:t>
      </w:r>
    </w:p>
    <w:p>
      <w:pPr>
        <w:pStyle w:val="Normal"/>
        <w:spacing w:lineRule="auto" w:line="276"/>
        <w:jc w:val="both"/>
        <w:rPr>
          <w:color w:val="000000"/>
        </w:rPr>
      </w:pPr>
      <w:r>
        <w:rPr>
          <w:rFonts w:ascii="Cambria Math" w:hAnsi="Cambria Math"/>
          <w:color w:val="000000"/>
        </w:rPr>
        <w:t xml:space="preserve">Poderão ser subcontratadas as seguintes parcelas do objeto: </w:t>
      </w:r>
    </w:p>
    <w:p>
      <w:pPr>
        <w:pStyle w:val="Normal"/>
        <w:spacing w:lineRule="auto" w:line="276"/>
        <w:jc w:val="both"/>
        <w:rPr>
          <w:color w:val="000000"/>
        </w:rPr>
      </w:pPr>
      <w:r>
        <w:rPr>
          <w:rFonts w:ascii="Cambria Math" w:hAnsi="Cambria Math"/>
          <w:color w:val="000000"/>
        </w:rPr>
        <w:t>………………………………………………………………………………………………………</w:t>
      </w:r>
      <w:r>
        <w:rPr>
          <w:rFonts w:ascii="Cambria Math" w:hAnsi="Cambria Math"/>
          <w:color w:val="000000"/>
        </w:rPr>
        <w:t xml:space="preserve">. </w:t>
      </w:r>
    </w:p>
    <w:p>
      <w:pPr>
        <w:pStyle w:val="Normal"/>
        <w:spacing w:lineRule="auto" w:line="276"/>
        <w:jc w:val="both"/>
        <w:rPr>
          <w:color w:val="000000"/>
        </w:rPr>
      </w:pPr>
      <w:r>
        <w:rPr>
          <w:rFonts w:ascii="Cambria Math" w:hAnsi="Cambria Math"/>
          <w:color w:val="000000"/>
        </w:rPr>
        <w:t>………………………………………………………………………………………………………</w:t>
      </w:r>
      <w:r>
        <w:rPr>
          <w:rFonts w:ascii="Cambria Math" w:hAnsi="Cambria Math"/>
          <w:color w:val="000000"/>
        </w:rPr>
        <w:t>..</w:t>
      </w:r>
    </w:p>
    <w:p>
      <w:pPr>
        <w:pStyle w:val="Normal"/>
        <w:spacing w:lineRule="auto" w:line="276"/>
        <w:jc w:val="both"/>
        <w:rPr>
          <w:color w:val="000000"/>
        </w:rPr>
      </w:pPr>
      <w:r>
        <w:rPr>
          <w:rFonts w:ascii="Cambria Math" w:hAnsi="Cambria Math"/>
          <w:color w:val="00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color w:val="000000"/>
        </w:rPr>
      </w:pPr>
      <w:r>
        <w:rPr>
          <w:rFonts w:ascii="Cambria Math" w:hAnsi="Cambria Math"/>
          <w:color w:val="00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color w:val="000000"/>
        </w:rPr>
      </w:pPr>
      <w:r>
        <w:rPr>
          <w:rFonts w:ascii="Cambria Math" w:hAnsi="Cambria Math"/>
          <w:color w:val="000000"/>
        </w:rPr>
        <w:t>O contratado apresentará à Administração documentação que comprove a capacidade técnica do subcontratado, que será avaliada e juntada aos autos do processo correspondente.</w:t>
      </w:r>
    </w:p>
    <w:p>
      <w:pPr>
        <w:pStyle w:val="Normal"/>
        <w:spacing w:lineRule="auto" w:line="276"/>
        <w:jc w:val="both"/>
        <w:rPr>
          <w:color w:val="000000"/>
        </w:rPr>
      </w:pPr>
      <w:r>
        <w:rPr>
          <w:rFonts w:ascii="Cambria Math" w:hAnsi="Cambria Math"/>
          <w:color w:val="00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color w:val="000000"/>
        </w:rPr>
      </w:pPr>
      <w:r>
        <w:rPr>
          <w:rFonts w:ascii="Cambria Math" w:hAnsi="Cambria Math"/>
          <w:color w:val="00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color w:val="000000"/>
        </w:rPr>
      </w:pPr>
      <w:r>
        <w:rPr>
          <w:rFonts w:ascii="Cambria Math" w:hAnsi="Cambria Math"/>
          <w:color w:val="00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color w:val="000000"/>
        </w:rPr>
      </w:pPr>
      <w:r>
        <w:rPr>
          <w:rFonts w:ascii="Cambria Math" w:hAnsi="Cambria Math"/>
          <w:color w:val="00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color w:val="000000"/>
        </w:rPr>
      </w:pPr>
      <w:r>
        <w:rPr>
          <w:rFonts w:ascii="Cambria Math" w:hAnsi="Cambria Math"/>
          <w:color w:val="000000"/>
        </w:rPr>
        <w:t>c) O CONTRATADO será responsável pela padronização, pela compatibilidade, pelo gerenciamento centralizado e pela qualidade da subcontratação.</w:t>
      </w:r>
    </w:p>
    <w:p>
      <w:pPr>
        <w:pStyle w:val="Normal"/>
        <w:spacing w:lineRule="auto" w:line="276"/>
        <w:jc w:val="both"/>
        <w:rPr>
          <w:color w:val="000000"/>
        </w:rPr>
      </w:pPr>
      <w:r>
        <w:rPr>
          <w:rFonts w:ascii="Cambria Math" w:hAnsi="Cambria Math"/>
          <w:color w:val="00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PRIMEIRA - DA RESPONSABILIDADE EM COMUM AS PARTES</w:t>
      </w:r>
    </w:p>
    <w:p>
      <w:pPr>
        <w:pStyle w:val="Normal"/>
        <w:jc w:val="both"/>
        <w:rPr>
          <w:color w:val="000000"/>
        </w:rPr>
      </w:pPr>
      <w:r>
        <w:rPr>
          <w:rFonts w:cs="Cambria Math" w:ascii="Cambria Math" w:hAnsi="Cambria Math"/>
          <w:b/>
          <w:bCs/>
          <w:color w:val="000000"/>
          <w:szCs w:val="24"/>
        </w:rPr>
        <w:t>Art. 92, XIV da Lei Federal nº14.133/2021</w:t>
      </w:r>
    </w:p>
    <w:p>
      <w:pPr>
        <w:pStyle w:val="Normal"/>
        <w:spacing w:lineRule="auto" w:line="276"/>
        <w:jc w:val="both"/>
        <w:rPr>
          <w:color w:val="000000"/>
        </w:rPr>
      </w:pPr>
      <w:r>
        <w:rPr>
          <w:rFonts w:ascii="Cambria Math" w:hAnsi="Cambria Math"/>
          <w:color w:val="000000"/>
        </w:rPr>
        <w:t>A</w:t>
      </w:r>
      <w:r>
        <w:rPr>
          <w:rFonts w:ascii="Cambria Math" w:hAnsi="Cambria Math"/>
          <w:b/>
          <w:bCs/>
          <w:color w:val="000000"/>
        </w:rPr>
        <w:t xml:space="preserve"> CONTRATADA</w:t>
      </w:r>
      <w:r>
        <w:rPr>
          <w:rFonts w:ascii="Cambria Math" w:hAnsi="Cambria Math"/>
          <w:color w:val="000000"/>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 A ausência da apresentação dos documentos mencionados no </w:t>
      </w:r>
      <w:r>
        <w:rPr>
          <w:rFonts w:ascii="Cambria Math" w:hAnsi="Cambria Math"/>
          <w:b/>
          <w:bCs/>
          <w:color w:val="000000"/>
        </w:rPr>
        <w:t>PARÁGRAFO PRIMEIRO</w:t>
      </w:r>
      <w:r>
        <w:rPr>
          <w:rFonts w:ascii="Cambria Math" w:hAnsi="Cambria Math"/>
          <w:color w:val="000000"/>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Permanecendo a inadimplência total ou parcial o contrato será extinto em acordo ao art. 137, 138 e 139 da Lei Federal de Licitações e Contratos n.º 14.133,21.</w:t>
      </w:r>
    </w:p>
    <w:p>
      <w:pPr>
        <w:pStyle w:val="Normal"/>
        <w:spacing w:lineRule="auto" w:line="276"/>
        <w:jc w:val="both"/>
        <w:rPr>
          <w:color w:val="000000"/>
        </w:rPr>
      </w:pPr>
      <w:r>
        <w:rPr>
          <w:rFonts w:ascii="Cambria Math" w:hAnsi="Cambria Math"/>
          <w:b/>
          <w:bCs/>
          <w:color w:val="000000"/>
        </w:rPr>
        <w:t>PARÁGRAFO QUARTO</w:t>
      </w:r>
      <w:r>
        <w:rPr>
          <w:rFonts w:ascii="Cambria Math" w:hAnsi="Cambria Math"/>
          <w:color w:val="000000"/>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SEGUNDA - DAS SANÇÕES ADMINISTRATIVAS E DEMAIS PENALIDADES</w:t>
      </w:r>
    </w:p>
    <w:p>
      <w:pPr>
        <w:pStyle w:val="Normal"/>
        <w:jc w:val="both"/>
        <w:rPr>
          <w:color w:val="000000"/>
        </w:rPr>
      </w:pPr>
      <w:r>
        <w:rPr>
          <w:rFonts w:cs="Cambria Math" w:ascii="Cambria Math" w:hAnsi="Cambria Math"/>
          <w:b/>
          <w:bCs/>
          <w:color w:val="000000"/>
          <w:szCs w:val="24"/>
        </w:rPr>
        <w:t>Art. 92, XIV da Lei Federal nº14.133/2021</w:t>
      </w:r>
    </w:p>
    <w:p>
      <w:pPr>
        <w:pStyle w:val="Normal"/>
        <w:spacing w:lineRule="auto" w:line="276"/>
        <w:jc w:val="both"/>
        <w:rPr>
          <w:color w:val="000000"/>
        </w:rPr>
      </w:pPr>
      <w:r>
        <w:rPr>
          <w:rFonts w:ascii="Cambria Math" w:hAnsi="Cambria Math"/>
          <w:color w:val="000000"/>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color w:val="000000"/>
        </w:rPr>
      </w:pPr>
      <w:r>
        <w:rPr>
          <w:rFonts w:ascii="Cambria Math" w:hAnsi="Cambria Math"/>
          <w:color w:val="000000"/>
        </w:rPr>
        <w:t>a) Advertência;</w:t>
      </w:r>
    </w:p>
    <w:p>
      <w:pPr>
        <w:pStyle w:val="Normal"/>
        <w:spacing w:lineRule="auto" w:line="276"/>
        <w:jc w:val="both"/>
        <w:rPr>
          <w:color w:val="000000"/>
        </w:rPr>
      </w:pPr>
      <w:r>
        <w:rPr>
          <w:rFonts w:ascii="Cambria Math" w:hAnsi="Cambria Math"/>
          <w:color w:val="000000"/>
        </w:rPr>
        <w:t>b) multa administrativa;</w:t>
      </w:r>
    </w:p>
    <w:p>
      <w:pPr>
        <w:pStyle w:val="Normal"/>
        <w:spacing w:lineRule="auto" w:line="276"/>
        <w:jc w:val="both"/>
        <w:rPr>
          <w:color w:val="000000"/>
        </w:rPr>
      </w:pPr>
      <w:r>
        <w:rPr>
          <w:rFonts w:ascii="Cambria Math" w:hAnsi="Cambria Math"/>
          <w:color w:val="000000"/>
        </w:rPr>
        <w:t>c) impedimento de licitar e contratar com a Administração Pública;</w:t>
      </w:r>
    </w:p>
    <w:p>
      <w:pPr>
        <w:pStyle w:val="Normal"/>
        <w:spacing w:lineRule="auto" w:line="276"/>
        <w:jc w:val="both"/>
        <w:rPr>
          <w:color w:val="000000"/>
        </w:rPr>
      </w:pPr>
      <w:r>
        <w:rPr>
          <w:rFonts w:ascii="Cambria Math" w:hAnsi="Cambria Math"/>
          <w:color w:val="000000"/>
        </w:rPr>
        <w:t>d) declaração de inidoneidade para licitar ou contratar com a Administração Pública.</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A sanção administrativa deve ser determinada de acordo com a natureza e a gravidade da infração cometida.</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 Quando a penalidade envolver prazo ou valor, a natureza e a gravidade da falta cometida também deverão ser consideradas para a sua fixação.</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color w:val="000000"/>
        </w:rPr>
      </w:pPr>
      <w:r>
        <w:rPr>
          <w:rFonts w:ascii="Cambria Math" w:hAnsi="Cambria Math"/>
          <w:color w:val="000000"/>
        </w:rPr>
        <w:t>a) a advertência e a multa, previstas nas alíneas a e b, do caput, serão impostas por autoridade competente com poderes para decidir na Administração Pública;</w:t>
      </w:r>
    </w:p>
    <w:p>
      <w:pPr>
        <w:pStyle w:val="Normal"/>
        <w:spacing w:lineRule="auto" w:line="276"/>
        <w:jc w:val="both"/>
        <w:rPr>
          <w:color w:val="000000"/>
        </w:rPr>
      </w:pPr>
      <w:r>
        <w:rPr>
          <w:rFonts w:ascii="Cambria Math" w:hAnsi="Cambria Math"/>
          <w:color w:val="000000"/>
        </w:rPr>
        <w:t>b) a suspensão temporária da participação em licitação e impedimento de contratar com a Administração, prevista na alínea c, do caput, será imposta pelo Ordenador de Despesa; e</w:t>
      </w:r>
    </w:p>
    <w:p>
      <w:pPr>
        <w:pStyle w:val="Normal"/>
        <w:spacing w:lineRule="auto" w:line="276"/>
        <w:jc w:val="both"/>
        <w:rPr>
          <w:color w:val="000000"/>
        </w:rPr>
      </w:pPr>
      <w:r>
        <w:rPr>
          <w:rFonts w:ascii="Cambria Math" w:hAnsi="Cambria Math"/>
          <w:color w:val="000000"/>
        </w:rPr>
        <w:t>c) a aplicação da sanção prevista na alínea d, do caput, é de competência exclusiva do Exmo Senhor Prefeito.</w:t>
      </w:r>
    </w:p>
    <w:p>
      <w:pPr>
        <w:pStyle w:val="Normal"/>
        <w:spacing w:lineRule="auto" w:line="276"/>
        <w:jc w:val="both"/>
        <w:rPr>
          <w:color w:val="000000"/>
        </w:rPr>
      </w:pPr>
      <w:r>
        <w:rPr>
          <w:rFonts w:ascii="Cambria Math" w:hAnsi="Cambria Math"/>
          <w:b/>
          <w:bCs/>
          <w:color w:val="000000"/>
        </w:rPr>
        <w:t>PARÁGRAFO QUARTO</w:t>
      </w:r>
      <w:r>
        <w:rPr>
          <w:rFonts w:ascii="Cambria Math" w:hAnsi="Cambria Math"/>
          <w:color w:val="000000"/>
        </w:rPr>
        <w:t xml:space="preserve"> – A multa administrativa, prevista na alínea b, do caput:</w:t>
      </w:r>
    </w:p>
    <w:p>
      <w:pPr>
        <w:pStyle w:val="Normal"/>
        <w:spacing w:lineRule="auto" w:line="276"/>
        <w:jc w:val="both"/>
        <w:rPr>
          <w:color w:val="000000"/>
        </w:rPr>
      </w:pPr>
      <w:r>
        <w:rPr>
          <w:rFonts w:ascii="Cambria Math" w:hAnsi="Cambria Math"/>
          <w:color w:val="000000"/>
        </w:rPr>
        <w:t xml:space="preserve"> </w:t>
      </w:r>
    </w:p>
    <w:p>
      <w:pPr>
        <w:pStyle w:val="Normal"/>
        <w:spacing w:lineRule="auto" w:line="276"/>
        <w:jc w:val="both"/>
        <w:rPr>
          <w:color w:val="000000"/>
        </w:rPr>
      </w:pPr>
      <w:r>
        <w:rPr>
          <w:rFonts w:ascii="Cambria Math" w:hAnsi="Cambria Math"/>
          <w:color w:val="000000"/>
        </w:rPr>
        <w:t>a) multa que não excederá, em seu total, 30% (trinta por cento) do valor do contrato;</w:t>
      </w:r>
    </w:p>
    <w:p>
      <w:pPr>
        <w:pStyle w:val="Normal"/>
        <w:spacing w:lineRule="auto" w:line="276"/>
        <w:jc w:val="both"/>
        <w:rPr>
          <w:color w:val="000000"/>
        </w:rPr>
      </w:pPr>
      <w:r>
        <w:rPr>
          <w:rFonts w:ascii="Cambria Math" w:hAnsi="Cambria Math"/>
          <w:color w:val="000000"/>
        </w:rPr>
        <w:t xml:space="preserve">b) poderá ser aplicada cumulativamente a qualquer outra; </w:t>
      </w:r>
    </w:p>
    <w:p>
      <w:pPr>
        <w:pStyle w:val="Normal"/>
        <w:spacing w:lineRule="auto" w:line="276"/>
        <w:jc w:val="both"/>
        <w:rPr>
          <w:color w:val="000000"/>
        </w:rPr>
      </w:pPr>
      <w:r>
        <w:rPr>
          <w:rFonts w:ascii="Cambria Math" w:hAnsi="Cambria Math"/>
          <w:color w:val="000000"/>
        </w:rPr>
        <w:t>c) não tem caráter compensatório e seu pagamento não exime a responsabilidade por perdas e danos das infrações cometidas;</w:t>
      </w:r>
    </w:p>
    <w:p>
      <w:pPr>
        <w:pStyle w:val="Normal"/>
        <w:spacing w:lineRule="auto" w:line="276"/>
        <w:jc w:val="both"/>
        <w:rPr>
          <w:color w:val="000000"/>
        </w:rPr>
      </w:pPr>
      <w:r>
        <w:rPr>
          <w:rFonts w:ascii="Cambria Math" w:hAnsi="Cambria Math"/>
          <w:b/>
          <w:bCs/>
          <w:color w:val="000000"/>
        </w:rPr>
        <w:t>PARÁGRAFO QUINTO</w:t>
      </w:r>
      <w:r>
        <w:rPr>
          <w:rFonts w:ascii="Cambria Math" w:hAnsi="Cambria Math"/>
          <w:color w:val="000000"/>
        </w:rPr>
        <w:t xml:space="preserve"> – o impedimento de contratar com a Administração Pública, prevista na alínea c, do caput:</w:t>
      </w:r>
    </w:p>
    <w:p>
      <w:pPr>
        <w:pStyle w:val="Normal"/>
        <w:spacing w:lineRule="auto" w:line="276"/>
        <w:jc w:val="both"/>
        <w:rPr>
          <w:color w:val="000000"/>
        </w:rPr>
      </w:pPr>
      <w:r>
        <w:rPr>
          <w:rFonts w:ascii="Cambria Math" w:hAnsi="Cambria Math"/>
          <w:color w:val="000000"/>
        </w:rPr>
        <w:t>a) não poderá ser aplicada em prazo superior a 03 (três) anos;</w:t>
      </w:r>
    </w:p>
    <w:p>
      <w:pPr>
        <w:pStyle w:val="Normal"/>
        <w:spacing w:lineRule="auto" w:line="276"/>
        <w:jc w:val="both"/>
        <w:rPr>
          <w:color w:val="000000"/>
        </w:rPr>
      </w:pPr>
      <w:r>
        <w:rPr>
          <w:rFonts w:ascii="Cambria Math" w:hAnsi="Cambria Math"/>
          <w:color w:val="000000"/>
        </w:rPr>
        <w:t>b) sem prejuízo de outras hipóteses, deverá ser aplicada quando o contratado faltoso, sancionado com multa, não realizar o depósito do respectivo valor, no prazo devido.</w:t>
      </w:r>
    </w:p>
    <w:p>
      <w:pPr>
        <w:pStyle w:val="Normal"/>
        <w:spacing w:lineRule="auto" w:line="276"/>
        <w:jc w:val="both"/>
        <w:rPr>
          <w:color w:val="000000"/>
        </w:rPr>
      </w:pPr>
      <w:r>
        <w:rPr>
          <w:rFonts w:ascii="Cambria Math" w:hAnsi="Cambria Math"/>
          <w:b/>
          <w:bCs/>
          <w:color w:val="000000"/>
        </w:rPr>
        <w:t>PARÁGRAFO SEXTO</w:t>
      </w:r>
      <w:r>
        <w:rPr>
          <w:rFonts w:ascii="Cambria Math" w:hAnsi="Cambria Math"/>
          <w:color w:val="000000"/>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color w:val="000000"/>
        </w:rPr>
      </w:pPr>
      <w:r>
        <w:rPr>
          <w:rFonts w:ascii="Cambria Math" w:hAnsi="Cambria Math"/>
          <w:b/>
          <w:bCs/>
          <w:color w:val="000000"/>
        </w:rPr>
        <w:t>PARÁGRAFO SÉTIMO</w:t>
      </w:r>
      <w:r>
        <w:rPr>
          <w:rFonts w:ascii="Cambria Math" w:hAnsi="Cambria Math"/>
          <w:color w:val="000000"/>
        </w:rPr>
        <w:t xml:space="preserve"> – é admitida a reabilitação do licitante ou contratado perante a própria autoridade que aplicou a penalidade, exigidos, cumulativamente:</w:t>
      </w:r>
    </w:p>
    <w:p>
      <w:pPr>
        <w:pStyle w:val="Normal"/>
        <w:spacing w:lineRule="auto" w:line="276"/>
        <w:jc w:val="both"/>
        <w:rPr>
          <w:color w:val="000000"/>
        </w:rPr>
      </w:pPr>
      <w:r>
        <w:rPr>
          <w:rFonts w:ascii="Cambria Math" w:hAnsi="Cambria Math"/>
          <w:color w:val="000000"/>
        </w:rPr>
        <w:t>a) reparação integral do dano causado à Administração Pública;</w:t>
      </w:r>
    </w:p>
    <w:p>
      <w:pPr>
        <w:pStyle w:val="Normal"/>
        <w:spacing w:lineRule="auto" w:line="276"/>
        <w:jc w:val="both"/>
        <w:rPr>
          <w:color w:val="000000"/>
        </w:rPr>
      </w:pPr>
      <w:r>
        <w:rPr>
          <w:rFonts w:ascii="Cambria Math" w:hAnsi="Cambria Math"/>
          <w:color w:val="000000"/>
        </w:rPr>
        <w:t>b) pagamento da multa;</w:t>
      </w:r>
    </w:p>
    <w:p>
      <w:pPr>
        <w:pStyle w:val="Normal"/>
        <w:spacing w:lineRule="auto" w:line="276"/>
        <w:jc w:val="both"/>
        <w:rPr>
          <w:color w:val="000000"/>
        </w:rPr>
      </w:pPr>
      <w:r>
        <w:rPr>
          <w:rFonts w:ascii="Cambria Math" w:hAnsi="Cambria Math"/>
          <w:color w:val="000000"/>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color w:val="000000"/>
        </w:rPr>
      </w:pPr>
      <w:r>
        <w:rPr>
          <w:rFonts w:ascii="Cambria Math" w:hAnsi="Cambria Math"/>
          <w:color w:val="000000"/>
        </w:rPr>
        <w:t>d) cumprimento das condições de reabilitação definidas no ato punitivo;</w:t>
      </w:r>
    </w:p>
    <w:p>
      <w:pPr>
        <w:pStyle w:val="Normal"/>
        <w:spacing w:lineRule="auto" w:line="276"/>
        <w:jc w:val="both"/>
        <w:rPr>
          <w:color w:val="000000"/>
        </w:rPr>
      </w:pPr>
      <w:r>
        <w:rPr>
          <w:rFonts w:ascii="Cambria Math" w:hAnsi="Cambria Math"/>
          <w:color w:val="000000"/>
        </w:rPr>
        <w:t>e) análise jurídica prévia, com posicionamento conclusivo quanto ao cumprimento dos requisitos definidos neste artigo.</w:t>
      </w:r>
    </w:p>
    <w:p>
      <w:pPr>
        <w:pStyle w:val="Normal"/>
        <w:spacing w:lineRule="auto" w:line="276"/>
        <w:jc w:val="both"/>
        <w:rPr>
          <w:color w:val="000000"/>
        </w:rPr>
      </w:pPr>
      <w:r>
        <w:rPr>
          <w:rFonts w:ascii="Cambria Math" w:hAnsi="Cambria Math"/>
          <w:b/>
          <w:bCs/>
          <w:color w:val="000000"/>
        </w:rPr>
        <w:t>PARÁGRAFO OITAVO</w:t>
      </w:r>
      <w:r>
        <w:rPr>
          <w:rFonts w:ascii="Cambria Math" w:hAnsi="Cambria Math"/>
          <w:color w:val="000000"/>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color w:val="000000"/>
        </w:rPr>
      </w:pPr>
      <w:r>
        <w:rPr>
          <w:rFonts w:ascii="Cambria Math" w:hAnsi="Cambria Math"/>
          <w:b/>
          <w:bCs/>
          <w:color w:val="000000"/>
        </w:rPr>
        <w:t>PARÁGRAFO NONO</w:t>
      </w:r>
      <w:r>
        <w:rPr>
          <w:rFonts w:ascii="Cambria Math" w:hAnsi="Cambria Math"/>
          <w:color w:val="000000"/>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color w:val="000000"/>
        </w:rPr>
      </w:pPr>
      <w:r>
        <w:rPr>
          <w:rFonts w:ascii="Cambria Math" w:hAnsi="Cambria Math"/>
          <w:b/>
          <w:bCs/>
          <w:color w:val="000000"/>
        </w:rPr>
        <w:t>PARÁGRAFO DÉCIMO</w:t>
      </w:r>
      <w:r>
        <w:rPr>
          <w:rFonts w:ascii="Cambria Math" w:hAnsi="Cambria Math"/>
          <w:color w:val="000000"/>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color w:val="000000"/>
        </w:rPr>
      </w:pPr>
      <w:r>
        <w:rPr>
          <w:rFonts w:ascii="Cambria Math" w:hAnsi="Cambria Math"/>
          <w:b/>
          <w:bCs/>
          <w:color w:val="000000"/>
        </w:rPr>
        <w:t>PARÁGRAFO DÉCIMO PRIMEIRO</w:t>
      </w:r>
      <w:r>
        <w:rPr>
          <w:rFonts w:ascii="Cambria Math" w:hAnsi="Cambria Math"/>
          <w:color w:val="000000"/>
        </w:rPr>
        <w:t xml:space="preserve"> – Ao interessado (responsável pelas infrações) será garantido o contraditório e a defesa prévia.</w:t>
      </w:r>
    </w:p>
    <w:p>
      <w:pPr>
        <w:pStyle w:val="Normal"/>
        <w:spacing w:lineRule="auto" w:line="276"/>
        <w:jc w:val="both"/>
        <w:rPr>
          <w:color w:val="000000"/>
        </w:rPr>
      </w:pPr>
      <w:r>
        <w:rPr>
          <w:rFonts w:ascii="Cambria Math" w:hAnsi="Cambria Math"/>
          <w:b/>
          <w:bCs/>
          <w:color w:val="000000"/>
        </w:rPr>
        <w:t>PARÁGRAFO DÉCIMO SEGUNDO</w:t>
      </w:r>
      <w:r>
        <w:rPr>
          <w:rFonts w:ascii="Cambria Math" w:hAnsi="Cambria Math"/>
          <w:color w:val="000000"/>
        </w:rPr>
        <w:t xml:space="preserve"> – A intimação ao interessado (responsável pelas infrações) deverá indicar/conter o prazo e o local para a apresentação da defesa ao responsável pelas infrações.</w:t>
      </w:r>
    </w:p>
    <w:p>
      <w:pPr>
        <w:pStyle w:val="Normal"/>
        <w:spacing w:lineRule="auto" w:line="276"/>
        <w:jc w:val="both"/>
        <w:rPr>
          <w:color w:val="000000"/>
        </w:rPr>
      </w:pPr>
      <w:r>
        <w:rPr>
          <w:rFonts w:ascii="Cambria Math" w:hAnsi="Cambria Math"/>
          <w:b/>
          <w:bCs/>
          <w:color w:val="000000"/>
        </w:rPr>
        <w:t>PARÁGRAFO DÉCIMO TERCEIRO</w:t>
      </w:r>
      <w:r>
        <w:rPr>
          <w:rFonts w:ascii="Cambria Math" w:hAnsi="Cambria Math"/>
          <w:color w:val="000000"/>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color w:val="000000"/>
        </w:rPr>
      </w:pPr>
      <w:r>
        <w:rPr>
          <w:rFonts w:ascii="Cambria Math" w:hAnsi="Cambria Math"/>
          <w:b/>
          <w:bCs/>
          <w:color w:val="000000"/>
        </w:rPr>
        <w:t>PARÁGRAFO DÉCIMO QUARTO</w:t>
      </w:r>
      <w:r>
        <w:rPr>
          <w:rFonts w:ascii="Cambria Math" w:hAnsi="Cambria Math"/>
          <w:color w:val="000000"/>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color w:val="000000"/>
        </w:rPr>
      </w:pPr>
      <w:r>
        <w:rPr>
          <w:rFonts w:ascii="Cambria Math" w:hAnsi="Cambria Math"/>
          <w:b/>
          <w:bCs/>
          <w:color w:val="000000"/>
        </w:rPr>
        <w:t>PARÁGRAFO DÉCIMO QUINTO</w:t>
      </w:r>
      <w:r>
        <w:rPr>
          <w:rFonts w:ascii="Cambria Math" w:hAnsi="Cambria Math"/>
          <w:color w:val="000000"/>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 xml:space="preserve">CLÁUSULA DÉCIMA TERCEIRA - </w:t>
      </w:r>
      <w:r>
        <w:rPr>
          <w:rFonts w:cs="Cambria Math" w:ascii="Cambria Math" w:hAnsi="Cambria Math"/>
          <w:b/>
          <w:bCs/>
          <w:color w:val="000000"/>
          <w:szCs w:val="24"/>
          <w:u w:val="single"/>
        </w:rPr>
        <w:t>DAS OBRIGAÇÕES</w:t>
      </w:r>
    </w:p>
    <w:p>
      <w:pPr>
        <w:pStyle w:val="Normal"/>
        <w:jc w:val="both"/>
        <w:rPr>
          <w:color w:val="000000"/>
        </w:rPr>
      </w:pPr>
      <w:r>
        <w:rPr>
          <w:rFonts w:cs="Cambria Math" w:ascii="Cambria Math" w:hAnsi="Cambria Math"/>
          <w:b/>
          <w:bCs/>
          <w:color w:val="000000"/>
          <w:szCs w:val="24"/>
        </w:rPr>
        <w:t>Art. 92, XVI da Lei Federal nº14.133/2021</w:t>
      </w:r>
    </w:p>
    <w:p>
      <w:pPr>
        <w:pStyle w:val="Normal"/>
        <w:jc w:val="both"/>
        <w:rPr>
          <w:color w:val="000000"/>
        </w:rPr>
      </w:pPr>
      <w:r>
        <w:rPr>
          <w:rFonts w:cs="Cambria Math" w:ascii="Cambria Math" w:hAnsi="Cambria Math"/>
          <w:b/>
          <w:bCs/>
          <w:color w:val="000000"/>
          <w:szCs w:val="24"/>
        </w:rPr>
        <w:t xml:space="preserve">I– </w:t>
      </w:r>
      <w:r>
        <w:rPr>
          <w:rFonts w:cs="Cambria Math" w:ascii="Cambria Math" w:hAnsi="Cambria Math"/>
          <w:b/>
          <w:bCs/>
          <w:color w:val="000000"/>
          <w:szCs w:val="24"/>
          <w:u w:val="single"/>
        </w:rPr>
        <w:t>DA CONTRATADA</w:t>
      </w:r>
      <w:r>
        <w:rPr>
          <w:rFonts w:cs="Cambria Math" w:ascii="Cambria Math" w:hAnsi="Cambria Math"/>
          <w:b/>
          <w:bCs/>
          <w:color w:val="000000"/>
          <w:szCs w:val="24"/>
        </w:rPr>
        <w:t xml:space="preserve">: </w:t>
      </w:r>
    </w:p>
    <w:p>
      <w:pPr>
        <w:pStyle w:val="Normal"/>
        <w:spacing w:lineRule="auto" w:line="276"/>
        <w:jc w:val="both"/>
        <w:rPr>
          <w:color w:val="000000"/>
        </w:rPr>
      </w:pPr>
      <w:r>
        <w:rPr>
          <w:rFonts w:ascii="Cambria Math" w:hAnsi="Cambria Math"/>
          <w:color w:val="000000"/>
        </w:rPr>
        <w:t xml:space="preserve">a) A </w:t>
      </w:r>
      <w:r>
        <w:rPr>
          <w:rFonts w:ascii="Cambria Math" w:hAnsi="Cambria Math"/>
          <w:b/>
          <w:bCs/>
          <w:color w:val="000000"/>
        </w:rPr>
        <w:t>CONTRATADA</w:t>
      </w:r>
      <w:r>
        <w:rPr>
          <w:rFonts w:ascii="Cambria Math" w:hAnsi="Cambria Math"/>
          <w:color w:val="000000"/>
        </w:rPr>
        <w:t xml:space="preserve"> terá que entregar/executar o objeto, de acordo com o especificado no edital e seus anexos e neste instrumento contratual;</w:t>
      </w:r>
    </w:p>
    <w:p>
      <w:pPr>
        <w:pStyle w:val="Normal"/>
        <w:spacing w:lineRule="auto" w:line="276"/>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terá que entregar/executar o objeto do contrato sem qualquer ônus para o </w:t>
      </w:r>
      <w:r>
        <w:rPr>
          <w:rFonts w:ascii="Cambria Math" w:hAnsi="Cambria Math"/>
          <w:b/>
          <w:bCs/>
          <w:color w:val="000000"/>
        </w:rPr>
        <w:t>CONTRATANTE</w:t>
      </w:r>
      <w:r>
        <w:rPr>
          <w:rFonts w:ascii="Cambria Math" w:hAnsi="Cambria Math"/>
          <w:color w:val="000000"/>
        </w:rPr>
        <w:t>, estando incluído no valor do pagamento todas e quaisquer despesas, tais como tributos, frete e seguro;</w:t>
      </w:r>
    </w:p>
    <w:p>
      <w:pPr>
        <w:pStyle w:val="Normal"/>
        <w:spacing w:lineRule="auto" w:line="276"/>
        <w:jc w:val="both"/>
        <w:rPr>
          <w:color w:val="000000"/>
        </w:rPr>
      </w:pPr>
      <w:r>
        <w:rPr>
          <w:rFonts w:ascii="Cambria Math" w:hAnsi="Cambria Math"/>
          <w:color w:val="000000"/>
        </w:rPr>
        <w:t xml:space="preserve">c) A </w:t>
      </w:r>
      <w:r>
        <w:rPr>
          <w:rFonts w:ascii="Cambria Math" w:hAnsi="Cambria Math"/>
          <w:b/>
          <w:bCs/>
          <w:color w:val="000000"/>
        </w:rPr>
        <w:t>CONTRATADA</w:t>
      </w:r>
      <w:r>
        <w:rPr>
          <w:rFonts w:ascii="Cambria Math" w:hAnsi="Cambria Math"/>
          <w:color w:val="000000"/>
        </w:rPr>
        <w:t xml:space="preserve"> terá que manter em estoque um mínimo de material necessário à execução do objeto do contrato;</w:t>
      </w:r>
    </w:p>
    <w:p>
      <w:pPr>
        <w:pStyle w:val="Normal"/>
        <w:spacing w:lineRule="auto" w:line="276"/>
        <w:jc w:val="both"/>
        <w:rPr>
          <w:color w:val="000000"/>
        </w:rPr>
      </w:pPr>
      <w:r>
        <w:rPr>
          <w:rFonts w:ascii="Cambria Math" w:hAnsi="Cambria Math"/>
          <w:color w:val="000000"/>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color w:val="000000"/>
        </w:rPr>
      </w:pPr>
      <w:r>
        <w:rPr>
          <w:rFonts w:ascii="Cambria Math" w:hAnsi="Cambria Math"/>
          <w:color w:val="000000"/>
        </w:rPr>
        <w:t xml:space="preserve">e) A </w:t>
      </w:r>
      <w:r>
        <w:rPr>
          <w:rFonts w:ascii="Cambria Math" w:hAnsi="Cambria Math"/>
          <w:b/>
          <w:bCs/>
          <w:color w:val="000000"/>
        </w:rPr>
        <w:t>CONTRATADA</w:t>
      </w:r>
      <w:r>
        <w:rPr>
          <w:rFonts w:ascii="Cambria Math" w:hAnsi="Cambria Math"/>
          <w:color w:val="000000"/>
        </w:rPr>
        <w:t xml:space="preserve"> terá que reparar os vícios, defeitos ou incorreções verificadas e apontadas pela </w:t>
      </w:r>
      <w:r>
        <w:rPr>
          <w:rFonts w:ascii="Cambria Math" w:hAnsi="Cambria Math"/>
          <w:b/>
          <w:bCs/>
          <w:color w:val="000000"/>
        </w:rPr>
        <w:t>CONTRATANTE</w:t>
      </w:r>
      <w:r>
        <w:rPr>
          <w:rFonts w:ascii="Cambria Math" w:hAnsi="Cambria Math"/>
          <w:color w:val="000000"/>
        </w:rPr>
        <w:t xml:space="preserve"> no produto fornecido referente ao objeto do contrato, para que seja por substituído, reparado ou corrigido, no total ou em parte, às suas expensas;</w:t>
      </w:r>
    </w:p>
    <w:p>
      <w:pPr>
        <w:pStyle w:val="Normal"/>
        <w:spacing w:lineRule="auto" w:line="276"/>
        <w:jc w:val="both"/>
        <w:rPr>
          <w:color w:val="000000"/>
        </w:rPr>
      </w:pPr>
      <w:r>
        <w:rPr>
          <w:rFonts w:ascii="Cambria Math" w:hAnsi="Cambria Math"/>
          <w:color w:val="000000"/>
        </w:rPr>
        <w:t xml:space="preserve">f) A </w:t>
      </w:r>
      <w:r>
        <w:rPr>
          <w:rFonts w:ascii="Cambria Math" w:hAnsi="Cambria Math"/>
          <w:b/>
          <w:bCs/>
          <w:color w:val="000000"/>
        </w:rPr>
        <w:t>CONTRATADA</w:t>
      </w:r>
      <w:r>
        <w:rPr>
          <w:rFonts w:ascii="Cambria Math" w:hAnsi="Cambria Math"/>
          <w:color w:val="000000"/>
        </w:rPr>
        <w:t xml:space="preserve"> terá que reparar falhas ou irregularidades constatadas no curso da execução dos serviços referentes ao objeto do contrato, fixando prazo para a sua correção/reparação (SERVIÇOS DE ENGENHARIA);</w:t>
      </w:r>
    </w:p>
    <w:p>
      <w:pPr>
        <w:pStyle w:val="Normal"/>
        <w:spacing w:lineRule="auto" w:line="276"/>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color w:val="000000"/>
        </w:rPr>
      </w:pPr>
      <w:r>
        <w:rPr>
          <w:rFonts w:ascii="Cambria Math" w:hAnsi="Cambria Math"/>
          <w:color w:val="000000"/>
        </w:rPr>
        <w:t xml:space="preserve">h) A </w:t>
      </w:r>
      <w:r>
        <w:rPr>
          <w:rFonts w:ascii="Cambria Math" w:hAnsi="Cambria Math"/>
          <w:b/>
          <w:bCs/>
          <w:color w:val="000000"/>
        </w:rPr>
        <w:t>CONTRATADA</w:t>
      </w:r>
      <w:r>
        <w:rPr>
          <w:rFonts w:ascii="Cambria Math" w:hAnsi="Cambria Math"/>
          <w:color w:val="000000"/>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color w:val="000000"/>
        </w:rPr>
        <w:t>CONTRATANTE</w:t>
      </w:r>
      <w:r>
        <w:rPr>
          <w:rFonts w:ascii="Cambria Math" w:hAnsi="Cambria Math"/>
          <w:color w:val="000000"/>
        </w:rPr>
        <w:t xml:space="preserve"> ou terceiros;</w:t>
      </w:r>
    </w:p>
    <w:p>
      <w:pPr>
        <w:pStyle w:val="Normal"/>
        <w:spacing w:lineRule="auto" w:line="276"/>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color w:val="000000"/>
        </w:rPr>
      </w:pPr>
      <w:r>
        <w:rPr>
          <w:rFonts w:ascii="Cambria Math" w:hAnsi="Cambria Math"/>
          <w:color w:val="000000"/>
        </w:rPr>
      </w:r>
    </w:p>
    <w:p>
      <w:pPr>
        <w:pStyle w:val="Normal"/>
        <w:jc w:val="both"/>
        <w:rPr>
          <w:color w:val="000000"/>
        </w:rPr>
      </w:pPr>
      <w:r>
        <w:rPr>
          <w:rFonts w:cs="Cambria Math" w:ascii="Cambria Math" w:hAnsi="Cambria Math"/>
          <w:b/>
          <w:bCs/>
          <w:color w:val="000000"/>
          <w:szCs w:val="24"/>
        </w:rPr>
        <w:t xml:space="preserve">II– </w:t>
      </w:r>
      <w:r>
        <w:rPr>
          <w:rFonts w:cs="Cambria Math" w:ascii="Cambria Math" w:hAnsi="Cambria Math"/>
          <w:b/>
          <w:bCs/>
          <w:color w:val="000000"/>
          <w:szCs w:val="24"/>
          <w:u w:val="single"/>
        </w:rPr>
        <w:t>DA CONTRATANTE</w:t>
      </w:r>
      <w:r>
        <w:rPr>
          <w:rFonts w:cs="Cambria Math" w:ascii="Cambria Math" w:hAnsi="Cambria Math"/>
          <w:b/>
          <w:bCs/>
          <w:color w:val="000000"/>
          <w:szCs w:val="24"/>
        </w:rPr>
        <w:t xml:space="preserve">: </w:t>
      </w:r>
    </w:p>
    <w:p>
      <w:pPr>
        <w:pStyle w:val="Normal"/>
        <w:spacing w:lineRule="auto" w:line="276"/>
        <w:jc w:val="both"/>
        <w:rPr>
          <w:color w:val="000000"/>
        </w:rPr>
      </w:pPr>
      <w:r>
        <w:rPr>
          <w:rFonts w:ascii="Cambria Math" w:hAnsi="Cambria Math"/>
          <w:color w:val="000000"/>
        </w:rPr>
        <w:t xml:space="preserve">a) efetuar os pagamentos devidos à </w:t>
      </w:r>
      <w:r>
        <w:rPr>
          <w:rFonts w:ascii="Cambria Math" w:hAnsi="Cambria Math"/>
          <w:b/>
          <w:bCs/>
          <w:color w:val="000000"/>
        </w:rPr>
        <w:t>CONTRATADA</w:t>
      </w:r>
      <w:r>
        <w:rPr>
          <w:rFonts w:ascii="Cambria Math" w:hAnsi="Cambria Math"/>
          <w:color w:val="000000"/>
        </w:rPr>
        <w:t>, nas condições estabelecidas neste contrato;</w:t>
      </w:r>
    </w:p>
    <w:p>
      <w:pPr>
        <w:pStyle w:val="Normal"/>
        <w:spacing w:lineRule="auto" w:line="276"/>
        <w:jc w:val="both"/>
        <w:rPr>
          <w:color w:val="000000"/>
        </w:rPr>
      </w:pPr>
      <w:r>
        <w:rPr>
          <w:rFonts w:ascii="Cambria Math" w:hAnsi="Cambria Math"/>
          <w:color w:val="000000"/>
        </w:rPr>
        <w:t xml:space="preserve">b) fornecer à </w:t>
      </w:r>
      <w:r>
        <w:rPr>
          <w:rFonts w:ascii="Cambria Math" w:hAnsi="Cambria Math"/>
          <w:b/>
          <w:bCs/>
          <w:color w:val="000000"/>
        </w:rPr>
        <w:t>CONTRATADA</w:t>
      </w:r>
      <w:r>
        <w:rPr>
          <w:rFonts w:ascii="Cambria Math" w:hAnsi="Cambria Math"/>
          <w:color w:val="000000"/>
        </w:rPr>
        <w:t xml:space="preserve"> documentos, informações e demais elementos que possuir e pertinentes ao presente contrato;</w:t>
      </w:r>
    </w:p>
    <w:p>
      <w:pPr>
        <w:pStyle w:val="Normal"/>
        <w:spacing w:lineRule="auto" w:line="276"/>
        <w:jc w:val="both"/>
        <w:rPr>
          <w:color w:val="000000"/>
        </w:rPr>
      </w:pPr>
      <w:r>
        <w:rPr>
          <w:rFonts w:ascii="Cambria Math" w:hAnsi="Cambria Math"/>
          <w:color w:val="000000"/>
        </w:rPr>
        <w:t>c) exercer a fiscalização do contrato;</w:t>
      </w:r>
    </w:p>
    <w:p>
      <w:pPr>
        <w:pStyle w:val="Normal"/>
        <w:spacing w:lineRule="auto" w:line="276"/>
        <w:jc w:val="both"/>
        <w:rPr>
          <w:color w:val="000000"/>
        </w:rPr>
      </w:pPr>
      <w:r>
        <w:rPr>
          <w:rFonts w:ascii="Cambria Math" w:hAnsi="Cambria Math"/>
          <w:color w:val="000000"/>
        </w:rPr>
        <w:t>d) receber provisória e definitivamente o objeto do presente contrato.</w:t>
      </w:r>
    </w:p>
    <w:p>
      <w:pPr>
        <w:pStyle w:val="Normal"/>
        <w:spacing w:lineRule="auto" w:line="276"/>
        <w:jc w:val="both"/>
        <w:rPr>
          <w:color w:val="000000"/>
        </w:rPr>
      </w:pPr>
      <w:r>
        <w:rPr>
          <w:rFonts w:ascii="Cambria Math" w:hAnsi="Cambria Math"/>
          <w:color w:val="000000"/>
        </w:rPr>
        <w:t>e) Exigir o cumprimento de todas as obrigações assumidas pelo Contratado, de acordo com o contrato e seus anexos;</w:t>
      </w:r>
    </w:p>
    <w:p>
      <w:pPr>
        <w:pStyle w:val="Normal"/>
        <w:spacing w:lineRule="auto" w:line="276"/>
        <w:jc w:val="both"/>
        <w:rPr>
          <w:color w:val="000000"/>
        </w:rPr>
      </w:pPr>
      <w:r>
        <w:rPr>
          <w:rFonts w:ascii="Cambria Math" w:hAnsi="Cambria Math"/>
          <w:color w:val="000000"/>
        </w:rPr>
        <w:t>f) Receber o objeto no prazo e condições estabelecidas no Termo de Referência;</w:t>
      </w:r>
    </w:p>
    <w:p>
      <w:pPr>
        <w:pStyle w:val="Normal"/>
        <w:spacing w:lineRule="auto" w:line="276"/>
        <w:jc w:val="both"/>
        <w:rPr>
          <w:color w:val="000000"/>
        </w:rPr>
      </w:pPr>
      <w:r>
        <w:rPr>
          <w:rFonts w:ascii="Cambria Math" w:hAnsi="Cambria Math"/>
          <w:color w:val="000000"/>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color w:val="000000"/>
        </w:rPr>
      </w:pPr>
      <w:r>
        <w:rPr>
          <w:rFonts w:ascii="Cambria Math" w:hAnsi="Cambria Math"/>
          <w:color w:val="000000"/>
        </w:rPr>
        <w:t>h) Notificar o Contratado por escrito da ocorrência de eventuais imperfeições, falhas ou irregularidades constatadas no curso da execução dos serviços, fixando prazo para a sua correção, certificando-se de que as soluções por ele propostas sejam as mais adequadas. (SERVIÇOS DE ENGENHARIA).</w:t>
      </w:r>
    </w:p>
    <w:p>
      <w:pPr>
        <w:pStyle w:val="Normal"/>
        <w:spacing w:lineRule="auto" w:line="276"/>
        <w:jc w:val="both"/>
        <w:rPr>
          <w:color w:val="000000"/>
        </w:rPr>
      </w:pPr>
      <w:r>
        <w:rPr>
          <w:rFonts w:ascii="Cambria Math" w:hAnsi="Cambria Math"/>
          <w:color w:val="000000"/>
        </w:rPr>
        <w:t>i) Acompanhar e fiscalizar a execução do contrato e o cumprimento das obrigações pelo Contratado;</w:t>
      </w:r>
    </w:p>
    <w:p>
      <w:pPr>
        <w:pStyle w:val="Normal"/>
        <w:spacing w:lineRule="auto" w:line="276"/>
        <w:jc w:val="both"/>
        <w:rPr>
          <w:color w:val="000000"/>
        </w:rPr>
      </w:pPr>
      <w:r>
        <w:rPr>
          <w:rFonts w:ascii="Cambria Math" w:hAnsi="Cambria Math"/>
          <w:color w:val="000000"/>
        </w:rPr>
        <w:t xml:space="preserve">j) Aplicar ao Contratado as sanções previstas na lei e avençadas neste Contrato; </w:t>
      </w:r>
    </w:p>
    <w:p>
      <w:pPr>
        <w:pStyle w:val="Normal"/>
        <w:spacing w:lineRule="auto" w:line="276"/>
        <w:jc w:val="both"/>
        <w:rPr>
          <w:color w:val="000000"/>
        </w:rPr>
      </w:pPr>
      <w:r>
        <w:rPr>
          <w:rFonts w:ascii="Cambria Math" w:hAnsi="Cambria Math"/>
          <w:color w:val="000000"/>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color w:val="000000"/>
        </w:rPr>
      </w:pPr>
      <w:r>
        <w:rPr>
          <w:rFonts w:ascii="Cambria Math" w:hAnsi="Cambria Math"/>
          <w:color w:val="000000"/>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color w:val="000000"/>
        </w:rPr>
      </w:pPr>
      <w:r>
        <w:rPr>
          <w:rFonts w:ascii="Cambria Math" w:hAnsi="Cambria Math"/>
          <w:color w:val="000000"/>
        </w:rPr>
        <w:t>o) Responder eventuais pedidos de reestabelecimento do equilíbrio econômico-financeiro feitos pelo contratado no prazo máximo de 30 (trinta) dias corridos;</w:t>
      </w:r>
    </w:p>
    <w:p>
      <w:pPr>
        <w:pStyle w:val="Normal"/>
        <w:spacing w:lineRule="auto" w:line="276"/>
        <w:jc w:val="both"/>
        <w:rPr>
          <w:color w:val="000000"/>
        </w:rPr>
      </w:pPr>
      <w:r>
        <w:rPr>
          <w:rFonts w:ascii="Cambria Math" w:hAnsi="Cambria Math"/>
          <w:color w:val="000000"/>
        </w:rPr>
        <w:t>p) Notificar os emitentes das garantias quanto ao início de processo administrativo para apuração de descumprimento de cláusulas contratuais (§4º, do art. 137, da Lei nº 14.133, de 2021);</w:t>
      </w:r>
    </w:p>
    <w:p>
      <w:pPr>
        <w:pStyle w:val="Normal"/>
        <w:spacing w:lineRule="auto" w:line="276"/>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color w:val="000000"/>
        </w:rPr>
      </w:pPr>
      <w:r>
        <w:rPr>
          <w:rFonts w:ascii="Cambria Math" w:hAnsi="Cambria Math"/>
          <w:color w:val="000000"/>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color w:val="000000"/>
        </w:rPr>
      </w:pPr>
      <w:r>
        <w:rPr>
          <w:rFonts w:ascii="Cambria Math" w:hAnsi="Cambria Math"/>
          <w:color w:val="000000"/>
        </w:rPr>
        <w:t>o) A CONTRATANTE não deverá praticar atos de ingerência na administração do contratado, tais como (art. 48 da Lei n.º 14.133/2021);</w:t>
      </w:r>
    </w:p>
    <w:p>
      <w:pPr>
        <w:pStyle w:val="Normal"/>
        <w:spacing w:lineRule="auto" w:line="276"/>
        <w:jc w:val="both"/>
        <w:rPr>
          <w:color w:val="000000"/>
        </w:rPr>
      </w:pPr>
      <w:r>
        <w:rPr>
          <w:rFonts w:ascii="Cambria Math" w:hAnsi="Cambria Math"/>
          <w:color w:val="000000"/>
        </w:rPr>
        <w:t>p) Comunicar o Contratado na hipótese de posterior alteração do projeto pelo Contratante, no caso do art. 93, §2º, da Lei nº 14.133, de 2021.</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VIGÉSIMA PRIMEIRA: DA FISCALIZAÇÃO NO TOCANTE A EXECUÇÃO DO CONTRATO</w:t>
      </w:r>
    </w:p>
    <w:p>
      <w:pPr>
        <w:pStyle w:val="Normal"/>
        <w:spacing w:lineRule="auto" w:line="276"/>
        <w:jc w:val="both"/>
        <w:rPr>
          <w:color w:val="000000"/>
        </w:rPr>
      </w:pPr>
      <w:r>
        <w:rPr>
          <w:rFonts w:ascii="Cambria Math" w:hAnsi="Cambria Math"/>
          <w:color w:val="000000"/>
        </w:rPr>
        <w:t xml:space="preserve">O </w:t>
      </w:r>
      <w:r>
        <w:rPr>
          <w:rFonts w:ascii="Cambria Math" w:hAnsi="Cambria Math"/>
          <w:b/>
          <w:bCs/>
          <w:color w:val="000000"/>
        </w:rPr>
        <w:t>MUNICÍPIO DE RIO CLARO-RJ</w:t>
      </w:r>
      <w:r>
        <w:rPr>
          <w:rFonts w:ascii="Cambria Math" w:hAnsi="Cambria Math"/>
          <w:color w:val="000000"/>
        </w:rPr>
        <w:t xml:space="preserve">, exercerá ampla, irrestrita e permanente fiscalização de todas as fases de execução das obrigações e do desempenho da </w:t>
      </w:r>
      <w:r>
        <w:rPr>
          <w:rFonts w:ascii="Cambria Math" w:hAnsi="Cambria Math"/>
          <w:b/>
          <w:bCs/>
          <w:color w:val="000000"/>
        </w:rPr>
        <w:t>CONTRATADA</w:t>
      </w:r>
      <w:r>
        <w:rPr>
          <w:rFonts w:ascii="Cambria Math" w:hAnsi="Cambria Math"/>
          <w:color w:val="000000"/>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A </w:t>
      </w:r>
      <w:r>
        <w:rPr>
          <w:rFonts w:ascii="Cambria Math" w:hAnsi="Cambria Math"/>
          <w:b/>
          <w:bCs/>
          <w:color w:val="000000"/>
        </w:rPr>
        <w:t>CONTRATADA</w:t>
      </w:r>
      <w:r>
        <w:rPr>
          <w:rFonts w:ascii="Cambria Math" w:hAnsi="Cambria Math"/>
          <w:color w:val="000000"/>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A instituição e a atuação da fiscalização não excluem ou atenuam a responsabilidade da </w:t>
      </w:r>
      <w:r>
        <w:rPr>
          <w:rFonts w:ascii="Cambria Math" w:hAnsi="Cambria Math"/>
          <w:b/>
          <w:bCs/>
          <w:color w:val="000000"/>
        </w:rPr>
        <w:t>CONTRATADA</w:t>
      </w:r>
      <w:r>
        <w:rPr>
          <w:rFonts w:ascii="Cambria Math" w:hAnsi="Cambria Math"/>
          <w:color w:val="000000"/>
        </w:rPr>
        <w:t>, nem a exime de manter fiscalização própria.</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A fiscalização quanto a execução do presente contrato ficará a cargo da Secretaria Municipal de …….../Fundo Municipal de ………., por meio do (a) servidor (a) ………………. matr.: ……./……, função: …………….., ou por meio da Comissão de Fiscalização, devidamente nomeado (a), conforme portaria n.º ……./…….. A fiscalização deverá proceder respectivamente a verificação dentre outros fatores:</w:t>
      </w:r>
    </w:p>
    <w:p>
      <w:pPr>
        <w:pStyle w:val="Normal"/>
        <w:spacing w:lineRule="auto" w:line="276"/>
        <w:jc w:val="both"/>
        <w:rPr>
          <w:color w:val="000000"/>
        </w:rPr>
      </w:pPr>
      <w:r>
        <w:rPr>
          <w:rFonts w:ascii="Cambria Math" w:hAnsi="Cambria Math"/>
          <w:color w:val="000000"/>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color w:val="000000"/>
        </w:rPr>
      </w:pPr>
      <w:r>
        <w:rPr>
          <w:rFonts w:ascii="Cambria Math" w:hAnsi="Cambria Math"/>
          <w:color w:val="000000"/>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color w:val="000000"/>
        </w:rPr>
      </w:pPr>
      <w:r>
        <w:rPr>
          <w:rFonts w:ascii="Cambria Math" w:hAnsi="Cambria Math"/>
          <w:color w:val="000000"/>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color w:val="000000"/>
        </w:rPr>
      </w:pPr>
      <w:r>
        <w:rPr>
          <w:rFonts w:ascii="Cambria Math" w:hAnsi="Cambria Math"/>
          <w:color w:val="000000"/>
        </w:rPr>
        <w:t xml:space="preserve">d) As decisões que ultrapassarem a competência da fiscalização da </w:t>
      </w:r>
      <w:r>
        <w:rPr>
          <w:rFonts w:ascii="Cambria Math" w:hAnsi="Cambria Math"/>
          <w:b/>
          <w:bCs/>
          <w:color w:val="000000"/>
        </w:rPr>
        <w:t>CONTRATANTE</w:t>
      </w:r>
      <w:r>
        <w:rPr>
          <w:rFonts w:ascii="Cambria Math" w:hAnsi="Cambria Math"/>
          <w:color w:val="000000"/>
        </w:rPr>
        <w:t xml:space="preserve"> deverão ser solicitadas formalmente pela </w:t>
      </w:r>
      <w:r>
        <w:rPr>
          <w:rFonts w:ascii="Cambria Math" w:hAnsi="Cambria Math"/>
          <w:b/>
          <w:bCs/>
          <w:color w:val="000000"/>
        </w:rPr>
        <w:t>CONTRATADA</w:t>
      </w:r>
      <w:r>
        <w:rPr>
          <w:rFonts w:ascii="Cambria Math" w:hAnsi="Cambria Math"/>
          <w:color w:val="000000"/>
        </w:rPr>
        <w:t xml:space="preserve"> à autoridade administrativa imediatamente superior à fiscalização, através dele, em tempo hábil para a adoção de medidas convenientes.</w:t>
      </w:r>
    </w:p>
    <w:p>
      <w:pPr>
        <w:pStyle w:val="Normal"/>
        <w:spacing w:lineRule="auto" w:line="276"/>
        <w:jc w:val="both"/>
        <w:rPr>
          <w:color w:val="000000"/>
        </w:rPr>
      </w:pPr>
      <w:r>
        <w:rPr>
          <w:rFonts w:ascii="Cambria Math" w:hAnsi="Cambria Math"/>
          <w:color w:val="000000"/>
        </w:rPr>
        <w:t xml:space="preserve">e) A existência e a atuação da fiscalização em nada restringem a responsabilidade única, integral e exclusiva da </w:t>
      </w:r>
      <w:r>
        <w:rPr>
          <w:rFonts w:ascii="Cambria Math" w:hAnsi="Cambria Math"/>
          <w:b/>
          <w:bCs/>
          <w:color w:val="000000"/>
        </w:rPr>
        <w:t>CONTRATADA</w:t>
      </w:r>
      <w:r>
        <w:rPr>
          <w:rFonts w:ascii="Cambria Math" w:hAnsi="Cambria Math"/>
          <w:color w:val="00000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color w:val="000000"/>
        </w:rPr>
        <w:t>CONTRATADA</w:t>
      </w:r>
      <w:r>
        <w:rPr>
          <w:rFonts w:ascii="Cambria Math" w:hAnsi="Cambria Math"/>
          <w:color w:val="000000"/>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QUINTA - DO RECURSO AO JUDICIÁRIO</w:t>
      </w:r>
    </w:p>
    <w:p>
      <w:pPr>
        <w:pStyle w:val="Normal"/>
        <w:spacing w:lineRule="auto" w:line="276"/>
        <w:jc w:val="both"/>
        <w:rPr>
          <w:color w:val="000000"/>
        </w:rPr>
      </w:pPr>
      <w:r>
        <w:rPr>
          <w:rFonts w:ascii="Cambria Math" w:hAnsi="Cambria Math"/>
          <w:color w:val="000000"/>
        </w:rPr>
        <w:t xml:space="preserve">As importâncias decorrentes de quaisquer penalidades impostas à </w:t>
      </w:r>
      <w:r>
        <w:rPr>
          <w:rFonts w:ascii="Cambria Math" w:hAnsi="Cambria Math"/>
          <w:b/>
          <w:bCs/>
          <w:color w:val="000000"/>
        </w:rPr>
        <w:t>CONTRATADA</w:t>
      </w:r>
      <w:r>
        <w:rPr>
          <w:rFonts w:ascii="Cambria Math" w:hAnsi="Cambria Math"/>
          <w:color w:val="000000"/>
        </w:rPr>
        <w:t xml:space="preserve">, inclusive as perdas e danos ou prejuízos que a execução do contrato tenha acarretado, quando superiores aos créditos que a </w:t>
      </w:r>
      <w:r>
        <w:rPr>
          <w:rFonts w:ascii="Cambria Math" w:hAnsi="Cambria Math"/>
          <w:b/>
          <w:bCs/>
          <w:color w:val="000000"/>
        </w:rPr>
        <w:t>CONTRATADA</w:t>
      </w:r>
      <w:r>
        <w:rPr>
          <w:rFonts w:ascii="Cambria Math" w:hAnsi="Cambria Math"/>
          <w:color w:val="000000"/>
        </w:rPr>
        <w:t xml:space="preserve"> tenha em face da </w:t>
      </w:r>
      <w:r>
        <w:rPr>
          <w:rFonts w:ascii="Cambria Math" w:hAnsi="Cambria Math"/>
          <w:b/>
          <w:bCs/>
          <w:color w:val="000000"/>
        </w:rPr>
        <w:t>CONTRATANTE</w:t>
      </w:r>
      <w:r>
        <w:rPr>
          <w:rFonts w:ascii="Cambria Math" w:hAnsi="Cambria Math"/>
          <w:color w:val="000000"/>
        </w:rPr>
        <w:t xml:space="preserve">, que não comportarem cobrança amigável, será cobrado judicialmente. </w:t>
      </w:r>
    </w:p>
    <w:p>
      <w:pPr>
        <w:pStyle w:val="Normal"/>
        <w:spacing w:lineRule="auto" w:line="276"/>
        <w:jc w:val="both"/>
        <w:rPr>
          <w:color w:val="000000"/>
        </w:rPr>
      </w:pPr>
      <w:r>
        <w:rPr>
          <w:rFonts w:ascii="Cambria Math" w:hAnsi="Cambria Math"/>
          <w:b/>
          <w:bCs/>
          <w:color w:val="000000"/>
        </w:rPr>
        <w:t>PARÁGRAFO ÚNICO</w:t>
      </w:r>
      <w:r>
        <w:rPr>
          <w:rFonts w:ascii="Cambria Math" w:hAnsi="Cambria Math"/>
          <w:color w:val="000000"/>
        </w:rPr>
        <w:t xml:space="preserve">: Caso a </w:t>
      </w:r>
      <w:r>
        <w:rPr>
          <w:rFonts w:ascii="Cambria Math" w:hAnsi="Cambria Math"/>
          <w:b/>
          <w:bCs/>
          <w:color w:val="000000"/>
        </w:rPr>
        <w:t>CONTRATANTE</w:t>
      </w:r>
      <w:r>
        <w:rPr>
          <w:rFonts w:ascii="Cambria Math" w:hAnsi="Cambria Math"/>
          <w:color w:val="000000"/>
        </w:rPr>
        <w:t xml:space="preserve"> tenha de recorrer ou comparecer a juízo para haver o que lhe for devido, a </w:t>
      </w:r>
      <w:r>
        <w:rPr>
          <w:rFonts w:ascii="Cambria Math" w:hAnsi="Cambria Math"/>
          <w:b/>
          <w:bCs/>
          <w:color w:val="000000"/>
        </w:rPr>
        <w:t>CONTRATADA</w:t>
      </w:r>
      <w:r>
        <w:rPr>
          <w:rFonts w:ascii="Cambria Math" w:hAnsi="Cambria Math"/>
          <w:color w:val="000000"/>
        </w:rPr>
        <w:t xml:space="preserve"> ficará sujeita ao pagamento, principal do débito, dos juros de mora, despesas de processo e honorários de advogado.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SEXTA - DA CESSÃO OU TRANSFERÊNCIA</w:t>
      </w:r>
    </w:p>
    <w:p>
      <w:pPr>
        <w:pStyle w:val="Normal"/>
        <w:spacing w:lineRule="auto" w:line="276"/>
        <w:jc w:val="both"/>
        <w:rPr>
          <w:color w:val="000000"/>
        </w:rPr>
      </w:pPr>
      <w:r>
        <w:rPr>
          <w:rFonts w:ascii="Cambria Math" w:hAnsi="Cambria Math"/>
          <w:color w:val="000000"/>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color w:val="000000"/>
        </w:rPr>
        <w:t>CONTRATANTE</w:t>
      </w:r>
      <w:r>
        <w:rPr>
          <w:rFonts w:ascii="Cambria Math" w:hAnsi="Cambria Math"/>
          <w:color w:val="000000"/>
        </w:rPr>
        <w:t xml:space="preserve"> e sempre mediante instrumento próprio, devidamente motivado, a ser publicado no Diário Oficial Eletrônico (DOE) do município de Rio Claro – RJ.</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Em qualquer caso, o consentimento na cessão não importa na quitação, exoneração ou redução da responsabilidade, da cedente – CONTRATADA perante a </w:t>
      </w:r>
      <w:r>
        <w:rPr>
          <w:rFonts w:ascii="Cambria Math" w:hAnsi="Cambria Math"/>
          <w:b/>
          <w:bCs/>
          <w:color w:val="000000"/>
        </w:rPr>
        <w:t>CONTRATANTE</w:t>
      </w:r>
      <w:r>
        <w:rPr>
          <w:rFonts w:ascii="Cambria Math" w:hAnsi="Cambria Math"/>
          <w:color w:val="000000"/>
        </w:rPr>
        <w:t>.</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SÉTIMA - DA EXTINÇÃO</w:t>
      </w:r>
    </w:p>
    <w:p>
      <w:pPr>
        <w:pStyle w:val="Normal"/>
        <w:jc w:val="both"/>
        <w:rPr>
          <w:color w:val="000000"/>
        </w:rPr>
      </w:pPr>
      <w:r>
        <w:rPr>
          <w:rFonts w:cs="Cambria Math" w:ascii="Cambria Math" w:hAnsi="Cambria Math"/>
          <w:b/>
          <w:bCs/>
          <w:color w:val="000000"/>
          <w:szCs w:val="24"/>
        </w:rPr>
        <w:t>Art. 92, XIX da Lei Federal nº14.133/2021.</w:t>
      </w:r>
    </w:p>
    <w:p>
      <w:pPr>
        <w:pStyle w:val="Normal"/>
        <w:spacing w:lineRule="auto" w:line="276"/>
        <w:jc w:val="both"/>
        <w:rPr>
          <w:color w:val="000000"/>
        </w:rPr>
      </w:pPr>
      <w:r>
        <w:rPr>
          <w:rFonts w:ascii="Cambria Math" w:hAnsi="Cambria Math"/>
          <w:color w:val="000000"/>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color w:val="000000"/>
        </w:rPr>
      </w:pPr>
      <w:r>
        <w:rPr>
          <w:rFonts w:ascii="Cambria Math" w:hAnsi="Cambria Math"/>
          <w:b/>
          <w:bCs/>
          <w:color w:val="000000"/>
        </w:rPr>
        <w:t>PARÁGRAFO PRIMEIRO</w:t>
      </w:r>
      <w:r>
        <w:rPr>
          <w:rFonts w:ascii="Cambria Math" w:hAnsi="Cambria Math"/>
          <w:color w:val="000000"/>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color w:val="000000"/>
        </w:rPr>
      </w:pPr>
      <w:r>
        <w:rPr>
          <w:rFonts w:ascii="Cambria Math" w:hAnsi="Cambria Math"/>
          <w:b/>
          <w:bCs/>
          <w:color w:val="000000"/>
        </w:rPr>
        <w:t>PARÁGRAFO SEGUNDO</w:t>
      </w:r>
      <w:r>
        <w:rPr>
          <w:rFonts w:ascii="Cambria Math" w:hAnsi="Cambria Math"/>
          <w:color w:val="000000"/>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color w:val="000000"/>
        </w:rPr>
      </w:pPr>
      <w:r>
        <w:rPr>
          <w:rFonts w:ascii="Cambria Math" w:hAnsi="Cambria Math"/>
          <w:b/>
          <w:bCs/>
          <w:color w:val="000000"/>
        </w:rPr>
        <w:t>PARÁGRAFO TERCEIRO</w:t>
      </w:r>
      <w:r>
        <w:rPr>
          <w:rFonts w:ascii="Cambria Math" w:hAnsi="Cambria Math"/>
          <w:color w:val="000000"/>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color w:val="000000"/>
        </w:rPr>
      </w:pPr>
      <w:r>
        <w:rPr>
          <w:rFonts w:ascii="Cambria Math" w:hAnsi="Cambria Math"/>
          <w:color w:val="000000"/>
        </w:rPr>
        <w:t>I – assunção imediata do objeto do contrato, no estado e local em que se encontrar, por ato próprio da Administração;</w:t>
      </w:r>
    </w:p>
    <w:p>
      <w:pPr>
        <w:pStyle w:val="Normal"/>
        <w:spacing w:lineRule="auto" w:line="276"/>
        <w:jc w:val="both"/>
        <w:rPr>
          <w:color w:val="000000"/>
        </w:rPr>
      </w:pPr>
      <w:r>
        <w:rPr>
          <w:rFonts w:ascii="Cambria Math" w:hAnsi="Cambria Math"/>
          <w:color w:val="000000"/>
        </w:rPr>
        <w:t>II – ocupação e utilização do local, das instalações, dos equipamentos, do material e do pessoal empregado na execução do contrato e necessários à sua continuidade;</w:t>
      </w:r>
    </w:p>
    <w:p>
      <w:pPr>
        <w:pStyle w:val="Normal"/>
        <w:spacing w:lineRule="auto" w:line="276"/>
        <w:jc w:val="both"/>
        <w:rPr>
          <w:color w:val="000000"/>
        </w:rPr>
      </w:pPr>
      <w:r>
        <w:rPr>
          <w:rFonts w:ascii="Cambria Math" w:hAnsi="Cambria Math"/>
          <w:color w:val="000000"/>
        </w:rPr>
        <w:t>III – execução da garantia contratual para:</w:t>
      </w:r>
    </w:p>
    <w:p>
      <w:pPr>
        <w:pStyle w:val="Normal"/>
        <w:spacing w:lineRule="auto" w:line="276"/>
        <w:jc w:val="both"/>
        <w:rPr>
          <w:color w:val="000000"/>
        </w:rPr>
      </w:pPr>
      <w:r>
        <w:rPr>
          <w:rFonts w:ascii="Cambria Math" w:hAnsi="Cambria Math"/>
          <w:color w:val="000000"/>
        </w:rPr>
        <w:t>a) ressarcimento da Administração Pública por prejuízos decorrentes da não execução;</w:t>
      </w:r>
    </w:p>
    <w:p>
      <w:pPr>
        <w:pStyle w:val="Normal"/>
        <w:spacing w:lineRule="auto" w:line="276"/>
        <w:jc w:val="both"/>
        <w:rPr>
          <w:color w:val="000000"/>
        </w:rPr>
      </w:pPr>
      <w:r>
        <w:rPr>
          <w:rFonts w:ascii="Cambria Math" w:hAnsi="Cambria Math"/>
          <w:color w:val="000000"/>
        </w:rPr>
        <w:t>b) pagamento de verbas trabalhistas, fundiárias e previdenciárias, quando cabível;</w:t>
      </w:r>
    </w:p>
    <w:p>
      <w:pPr>
        <w:pStyle w:val="Normal"/>
        <w:spacing w:lineRule="auto" w:line="276"/>
        <w:jc w:val="both"/>
        <w:rPr>
          <w:color w:val="000000"/>
        </w:rPr>
      </w:pPr>
      <w:r>
        <w:rPr>
          <w:rFonts w:ascii="Cambria Math" w:hAnsi="Cambria Math"/>
          <w:color w:val="000000"/>
        </w:rPr>
        <w:t>c) pagamento das multas devidas à Administração Pública;</w:t>
      </w:r>
    </w:p>
    <w:p>
      <w:pPr>
        <w:pStyle w:val="Normal"/>
        <w:spacing w:lineRule="auto" w:line="276"/>
        <w:jc w:val="both"/>
        <w:rPr>
          <w:color w:val="000000"/>
        </w:rPr>
      </w:pPr>
      <w:r>
        <w:rPr>
          <w:rFonts w:ascii="Cambria Math" w:hAnsi="Cambria Math"/>
          <w:color w:val="000000"/>
        </w:rPr>
        <w:t>d) exigência da assunção da execução e da conclusão do objeto do contrato pela seguradora, quando cabível.</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OITAVA: DO CUMPRIMENTO E OBRIGAÇÕES PERTINENTES À LGPD – Lei Geral de Proteção de Dados, Lei nº 13.709/2018</w:t>
      </w:r>
    </w:p>
    <w:p>
      <w:pPr>
        <w:pStyle w:val="Normal"/>
        <w:spacing w:lineRule="auto" w:line="276"/>
        <w:jc w:val="both"/>
        <w:rPr>
          <w:color w:val="000000"/>
        </w:rPr>
      </w:pPr>
      <w:r>
        <w:rPr>
          <w:rFonts w:ascii="Cambria Math" w:hAnsi="Cambria Math"/>
          <w:color w:val="000000"/>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color w:val="000000"/>
        </w:rPr>
      </w:pPr>
      <w:r>
        <w:rPr>
          <w:rFonts w:ascii="Cambria Math" w:hAnsi="Cambria Math"/>
          <w:color w:val="000000"/>
        </w:rPr>
        <w:t xml:space="preserve">a) </w:t>
      </w:r>
      <w:r>
        <w:rPr>
          <w:rFonts w:ascii="Cambria Math" w:hAnsi="Cambria Math"/>
          <w:b/>
          <w:bCs/>
          <w:color w:val="000000"/>
        </w:rPr>
        <w:t>O MUNICÍPIO DE RIO CLARO-RJ</w:t>
      </w:r>
      <w:r>
        <w:rPr>
          <w:rFonts w:ascii="Cambria Math" w:hAnsi="Cambria Math"/>
          <w:color w:val="00000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color w:val="000000"/>
        </w:rPr>
      </w:pPr>
      <w:r>
        <w:rPr>
          <w:rFonts w:ascii="Cambria Math" w:hAnsi="Cambria Math"/>
          <w:color w:val="000000"/>
        </w:rPr>
        <w:t>c) Os dados obtidos somente poderão ser utilizados para as finalidades que justificaram seu acesso e de acordo com a boa-fé e com os princípios do art. 6º da LGPD.</w:t>
      </w:r>
    </w:p>
    <w:p>
      <w:pPr>
        <w:pStyle w:val="Normal"/>
        <w:spacing w:lineRule="auto" w:line="276"/>
        <w:jc w:val="both"/>
        <w:rPr>
          <w:color w:val="000000"/>
        </w:rPr>
      </w:pPr>
      <w:r>
        <w:rPr>
          <w:rFonts w:ascii="Cambria Math" w:hAnsi="Cambria Math"/>
          <w:color w:val="000000"/>
        </w:rPr>
        <w:t>d) É vedado o compartilhamento com terceiros dos dados obtidos fora das hipóteses permitidas em Lei.</w:t>
      </w:r>
    </w:p>
    <w:p>
      <w:pPr>
        <w:pStyle w:val="Normal"/>
        <w:spacing w:lineRule="auto" w:line="276"/>
        <w:jc w:val="both"/>
        <w:rPr>
          <w:color w:val="000000"/>
        </w:rPr>
      </w:pPr>
      <w:r>
        <w:rPr>
          <w:rFonts w:ascii="Cambria Math" w:hAnsi="Cambria Math"/>
          <w:color w:val="000000"/>
        </w:rPr>
        <w:t xml:space="preserve">e) O </w:t>
      </w:r>
      <w:r>
        <w:rPr>
          <w:rFonts w:ascii="Cambria Math" w:hAnsi="Cambria Math"/>
          <w:b/>
          <w:bCs/>
          <w:color w:val="000000"/>
        </w:rPr>
        <w:t>MUNICÍPIO DE RIO CLARO-RJ</w:t>
      </w:r>
      <w:r>
        <w:rPr>
          <w:rFonts w:ascii="Cambria Math" w:hAnsi="Cambria Math"/>
          <w:color w:val="000000"/>
        </w:rPr>
        <w:t xml:space="preserve"> e a </w:t>
      </w:r>
      <w:r>
        <w:rPr>
          <w:rFonts w:ascii="Cambria Math" w:hAnsi="Cambria Math"/>
          <w:b/>
          <w:bCs/>
          <w:color w:val="000000"/>
        </w:rPr>
        <w:t>CONTRATADA</w:t>
      </w:r>
      <w:r>
        <w:rPr>
          <w:rFonts w:ascii="Cambria Math" w:hAnsi="Cambria Math"/>
          <w:color w:val="000000"/>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color w:val="000000"/>
        </w:rPr>
      </w:pPr>
      <w:r>
        <w:rPr>
          <w:rFonts w:ascii="Cambria Math" w:hAnsi="Cambria Math"/>
          <w:color w:val="000000"/>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color w:val="000000"/>
        </w:rPr>
      </w:pPr>
      <w:r>
        <w:rPr>
          <w:rFonts w:ascii="Cambria Math" w:hAnsi="Cambria Math"/>
          <w:color w:val="000000"/>
        </w:rPr>
        <w:t xml:space="preserve">h) É dever da </w:t>
      </w:r>
      <w:r>
        <w:rPr>
          <w:rFonts w:ascii="Cambria Math" w:hAnsi="Cambria Math"/>
          <w:b/>
          <w:bCs/>
          <w:color w:val="000000"/>
        </w:rPr>
        <w:t>CONTRATADA</w:t>
      </w:r>
      <w:r>
        <w:rPr>
          <w:rFonts w:ascii="Cambria Math" w:hAnsi="Cambria Math"/>
          <w:color w:val="000000"/>
        </w:rPr>
        <w:t xml:space="preserve"> orientar e treinar seus empregados sobre os deveres, requisitos e responsabilidades decorrentes da LGPD.</w:t>
      </w:r>
    </w:p>
    <w:p>
      <w:pPr>
        <w:pStyle w:val="Normal"/>
        <w:spacing w:lineRule="auto" w:line="276"/>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color w:val="000000"/>
        </w:rPr>
      </w:pPr>
      <w:r>
        <w:rPr>
          <w:rFonts w:ascii="Cambria Math" w:hAnsi="Cambria Math"/>
          <w:color w:val="000000"/>
        </w:rPr>
        <w:t xml:space="preserve">j) A </w:t>
      </w:r>
      <w:r>
        <w:rPr>
          <w:rFonts w:ascii="Cambria Math" w:hAnsi="Cambria Math"/>
          <w:b/>
          <w:bCs/>
          <w:color w:val="000000"/>
        </w:rPr>
        <w:t>CONTRATANTE</w:t>
      </w:r>
      <w:r>
        <w:rPr>
          <w:rFonts w:ascii="Cambria Math" w:hAnsi="Cambria Math"/>
          <w:color w:val="000000"/>
        </w:rPr>
        <w:t xml:space="preserve"> poderá realizar diligência para aferir o cumprimento dessa cláusula, devendo a </w:t>
      </w:r>
      <w:r>
        <w:rPr>
          <w:rFonts w:ascii="Cambria Math" w:hAnsi="Cambria Math"/>
          <w:b/>
          <w:bCs/>
          <w:color w:val="000000"/>
        </w:rPr>
        <w:t>CONTRATADA</w:t>
      </w:r>
      <w:r>
        <w:rPr>
          <w:rFonts w:ascii="Cambria Math" w:hAnsi="Cambria Math"/>
          <w:color w:val="000000"/>
        </w:rPr>
        <w:t xml:space="preserve"> atender prontamente eventuais pedidos de comprovação formulados.</w:t>
      </w:r>
    </w:p>
    <w:p>
      <w:pPr>
        <w:pStyle w:val="Normal"/>
        <w:spacing w:lineRule="auto" w:line="276"/>
        <w:jc w:val="both"/>
        <w:rPr>
          <w:color w:val="000000"/>
        </w:rPr>
      </w:pPr>
      <w:r>
        <w:rPr>
          <w:rFonts w:ascii="Cambria Math" w:hAnsi="Cambria Math"/>
          <w:color w:val="000000"/>
        </w:rPr>
        <w:t xml:space="preserve">l) Terminado o tratamento dos dados nos termos do art. 15 da LGPD, é dever da </w:t>
      </w:r>
      <w:r>
        <w:rPr>
          <w:rFonts w:ascii="Cambria Math" w:hAnsi="Cambria Math"/>
          <w:b/>
          <w:bCs/>
          <w:color w:val="000000"/>
        </w:rPr>
        <w:t>CONTRATANTE</w:t>
      </w:r>
      <w:r>
        <w:rPr>
          <w:rFonts w:ascii="Cambria Math" w:hAnsi="Cambria Math"/>
          <w:color w:val="00000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color w:val="000000"/>
        </w:rPr>
      </w:pPr>
      <w:r>
        <w:rPr>
          <w:rFonts w:ascii="Cambria Math" w:hAnsi="Cambria Math"/>
          <w:color w:val="000000"/>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color w:val="000000"/>
        </w:rPr>
      </w:pPr>
      <w:r>
        <w:rPr>
          <w:rFonts w:ascii="Cambria Math" w:hAnsi="Cambria Math"/>
          <w:color w:val="000000"/>
        </w:rPr>
        <w:t>n) Os referidos bancos de dados devem ser desenvolvidos em formato interoperável, a fim de garantir a reutilização desses dados pela Administração nas hipóteses previstas na LGPD.</w:t>
      </w:r>
    </w:p>
    <w:p>
      <w:pPr>
        <w:pStyle w:val="Normal"/>
        <w:spacing w:lineRule="auto" w:line="276"/>
        <w:jc w:val="both"/>
        <w:rPr>
          <w:color w:val="000000"/>
        </w:rPr>
      </w:pPr>
      <w:r>
        <w:rPr>
          <w:rFonts w:ascii="Cambria Math" w:hAnsi="Cambria Math"/>
          <w:color w:val="000000"/>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color w:val="000000"/>
        </w:rPr>
      </w:pPr>
      <w:r>
        <w:rPr>
          <w:rFonts w:ascii="Cambria Math" w:hAnsi="Cambria Math"/>
          <w:color w:val="000000"/>
        </w:rPr>
        <w:t xml:space="preserve">p) É vedado ao </w:t>
      </w:r>
      <w:r>
        <w:rPr>
          <w:rFonts w:ascii="Cambria Math" w:hAnsi="Cambria Math"/>
          <w:b/>
          <w:bCs/>
          <w:color w:val="000000"/>
        </w:rPr>
        <w:t>CONTRATANTE</w:t>
      </w:r>
      <w:r>
        <w:rPr>
          <w:rFonts w:ascii="Cambria Math" w:hAnsi="Cambria Math"/>
          <w:color w:val="00000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color w:val="000000"/>
        </w:rPr>
      </w:pPr>
      <w:r>
        <w:rPr>
          <w:rFonts w:ascii="Cambria Math" w:hAnsi="Cambria Math"/>
          <w:color w:val="000000"/>
        </w:rPr>
        <w:t xml:space="preserve">q) A </w:t>
      </w:r>
      <w:r>
        <w:rPr>
          <w:rFonts w:ascii="Cambria Math" w:hAnsi="Cambria Math"/>
          <w:b/>
          <w:bCs/>
          <w:color w:val="000000"/>
        </w:rPr>
        <w:t>CONTRATADA</w:t>
      </w:r>
      <w:r>
        <w:rPr>
          <w:rFonts w:ascii="Cambria Math" w:hAnsi="Cambria Math"/>
          <w:color w:val="000000"/>
        </w:rPr>
        <w:t xml:space="preserve"> fica obrigada a notificar o </w:t>
      </w:r>
      <w:r>
        <w:rPr>
          <w:rFonts w:ascii="Cambria Math" w:hAnsi="Cambria Math"/>
          <w:b/>
          <w:bCs/>
          <w:color w:val="000000"/>
        </w:rPr>
        <w:t>MUNICÍPIO DE RIO CLARO</w:t>
      </w:r>
      <w:r>
        <w:rPr>
          <w:rFonts w:ascii="Cambria Math" w:hAnsi="Cambria Math"/>
          <w:color w:val="00000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color w:val="000000"/>
        </w:rPr>
      </w:pPr>
      <w:r>
        <w:rPr>
          <w:rFonts w:ascii="Cambria Math" w:hAnsi="Cambria Math"/>
          <w:color w:val="000000"/>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color w:val="000000"/>
        </w:rPr>
      </w:pPr>
      <w:r>
        <w:rPr>
          <w:rFonts w:ascii="Cambria Math" w:hAnsi="Cambria Math"/>
          <w:color w:val="000000"/>
        </w:rPr>
        <w:t xml:space="preserve">s) A </w:t>
      </w:r>
      <w:r>
        <w:rPr>
          <w:rFonts w:ascii="Cambria Math" w:hAnsi="Cambria Math"/>
          <w:b/>
          <w:bCs/>
          <w:color w:val="000000"/>
        </w:rPr>
        <w:t>CONTRATADA</w:t>
      </w:r>
      <w:r>
        <w:rPr>
          <w:rFonts w:ascii="Cambria Math" w:hAnsi="Cambria Math"/>
          <w:color w:val="000000"/>
        </w:rPr>
        <w:t xml:space="preserve"> será integralmente responsável pelo pagamento de perdas e danos de ordem moral e material, bem como pelo ressarcimento do pagamento de qualquer multa ou penalidade imposta ao </w:t>
      </w:r>
      <w:r>
        <w:rPr>
          <w:rFonts w:ascii="Cambria Math" w:hAnsi="Cambria Math"/>
          <w:b/>
          <w:bCs/>
          <w:color w:val="000000"/>
        </w:rPr>
        <w:t>MUNICÍPIO DE RIO CLARO</w:t>
      </w:r>
      <w:r>
        <w:rPr>
          <w:rFonts w:ascii="Cambria Math" w:hAnsi="Cambria Math"/>
          <w:color w:val="000000"/>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color w:val="000000"/>
        </w:rPr>
      </w:pPr>
      <w:r>
        <w:rPr>
          <w:rFonts w:ascii="Cambria Math" w:hAnsi="Cambria Math"/>
          <w:color w:val="000000"/>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color w:val="000000"/>
        </w:rPr>
      </w:pPr>
      <w:r>
        <w:rPr>
          <w:rFonts w:ascii="Cambria Math" w:hAnsi="Cambria Math"/>
          <w:color w:val="000000"/>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DÉCIMA NONA - DA ALTERAÇÃO DO CONTRATO</w:t>
      </w:r>
    </w:p>
    <w:p>
      <w:pPr>
        <w:pStyle w:val="Normal"/>
        <w:spacing w:lineRule="auto" w:line="276"/>
        <w:jc w:val="both"/>
        <w:rPr>
          <w:color w:val="000000"/>
        </w:rPr>
      </w:pPr>
      <w:r>
        <w:rPr>
          <w:rFonts w:ascii="Cambria Math" w:hAnsi="Cambria Math"/>
          <w:color w:val="000000"/>
        </w:rPr>
        <w:t xml:space="preserve">O presente contrato poderá ser alterado, com as devidas justificativas, nas hipóteses previstas no </w:t>
      </w:r>
      <w:r>
        <w:rPr>
          <w:rFonts w:ascii="Cambria Math" w:hAnsi="Cambria Math"/>
          <w:b/>
          <w:bCs/>
          <w:color w:val="000000"/>
        </w:rPr>
        <w:t>artigo 124</w:t>
      </w:r>
      <w:r>
        <w:rPr>
          <w:rFonts w:ascii="Cambria Math" w:hAnsi="Cambria Math"/>
          <w:color w:val="000000"/>
        </w:rPr>
        <w:t>, da Lei nº 14.133/21.</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VIGÉSIMA - DOS CASOS OMISSOS</w:t>
      </w:r>
    </w:p>
    <w:p>
      <w:pPr>
        <w:pStyle w:val="Normal"/>
        <w:spacing w:lineRule="auto" w:line="276"/>
        <w:jc w:val="both"/>
        <w:rPr>
          <w:color w:val="000000"/>
        </w:rPr>
      </w:pPr>
      <w:r>
        <w:rPr>
          <w:rFonts w:ascii="Cambria Math" w:hAnsi="Cambria Math"/>
          <w:color w:val="000000"/>
        </w:rPr>
        <w:t xml:space="preserve">Os casos serão decididos pelo </w:t>
      </w:r>
      <w:r>
        <w:rPr>
          <w:rFonts w:ascii="Cambria Math" w:hAnsi="Cambria Math"/>
          <w:b/>
          <w:bCs/>
          <w:color w:val="000000"/>
        </w:rPr>
        <w:t>CONTRATANTE</w:t>
      </w:r>
      <w:r>
        <w:rPr>
          <w:rFonts w:ascii="Cambria Math" w:hAnsi="Cambria Math"/>
          <w:color w:val="000000"/>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b/>
          <w:bCs/>
          <w:color w:val="000000"/>
          <w:u w:val="single"/>
        </w:rPr>
        <w:t>CLÁUSULA VIGÉSIMA PRIMEIRA - DA PUBLICAÇÃO DO CONTRATO</w:t>
      </w:r>
    </w:p>
    <w:p>
      <w:pPr>
        <w:pStyle w:val="Normal"/>
        <w:jc w:val="both"/>
        <w:rPr>
          <w:color w:val="000000"/>
        </w:rPr>
      </w:pPr>
      <w:r>
        <w:rPr>
          <w:rFonts w:cs="Cambria Math" w:ascii="Cambria Math" w:hAnsi="Cambria Math"/>
          <w:b/>
          <w:bCs/>
          <w:color w:val="000000"/>
          <w:szCs w:val="24"/>
        </w:rPr>
        <w:t>Art. 94 da Lei Federal nº14.133/2021.</w:t>
      </w:r>
    </w:p>
    <w:p>
      <w:pPr>
        <w:pStyle w:val="Normal"/>
        <w:spacing w:lineRule="auto" w:line="276"/>
        <w:jc w:val="both"/>
        <w:rPr>
          <w:color w:val="000000"/>
        </w:rPr>
      </w:pPr>
      <w:r>
        <w:rPr>
          <w:rFonts w:ascii="Cambria Math" w:hAnsi="Cambria Math"/>
          <w:color w:val="000000"/>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b/>
          <w:b/>
          <w:bCs/>
          <w:color w:val="000000"/>
          <w:u w:val="single"/>
        </w:rPr>
      </w:pPr>
      <w:r>
        <w:rPr>
          <w:rFonts w:ascii="Cambria Math" w:hAnsi="Cambria Math"/>
          <w:b/>
          <w:bCs/>
          <w:color w:val="000000"/>
          <w:u w:val="single"/>
        </w:rPr>
      </w:r>
    </w:p>
    <w:p>
      <w:pPr>
        <w:pStyle w:val="Normal"/>
        <w:spacing w:lineRule="auto" w:line="276"/>
        <w:jc w:val="both"/>
        <w:rPr>
          <w:color w:val="000000"/>
        </w:rPr>
      </w:pPr>
      <w:r>
        <w:rPr>
          <w:rFonts w:ascii="Cambria Math" w:hAnsi="Cambria Math"/>
          <w:b/>
          <w:bCs/>
          <w:color w:val="000000"/>
          <w:u w:val="single"/>
        </w:rPr>
        <w:t>CLÁUSULA VIGÉSIMA SEGUNDA - DO FORO DE ELEIÇÃO</w:t>
      </w:r>
    </w:p>
    <w:p>
      <w:pPr>
        <w:pStyle w:val="Normal"/>
        <w:spacing w:lineRule="auto" w:line="276"/>
        <w:jc w:val="both"/>
        <w:rPr>
          <w:color w:val="000000"/>
        </w:rPr>
      </w:pPr>
      <w:r>
        <w:rPr>
          <w:rFonts w:ascii="Cambria Math" w:hAnsi="Cambria Math"/>
          <w:color w:val="000000"/>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color w:val="000000"/>
        </w:rPr>
      </w:pPr>
      <w:r>
        <w:rPr>
          <w:rFonts w:ascii="Cambria Math" w:hAnsi="Cambria Math"/>
          <w:color w:val="000000"/>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color w:val="000000"/>
        </w:rPr>
      </w:pPr>
      <w:r>
        <w:rPr>
          <w:rFonts w:ascii="Cambria Math" w:hAnsi="Cambria Math"/>
          <w:color w:val="000000"/>
        </w:rPr>
        <w:t>Rio Claro – RJ,_____de_________de _______.</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center"/>
        <w:rPr>
          <w:color w:val="000000"/>
        </w:rPr>
      </w:pPr>
      <w:r>
        <w:rPr>
          <w:rFonts w:ascii="Cambria Math" w:hAnsi="Cambria Math"/>
          <w:color w:val="000000"/>
        </w:rPr>
        <w:t>____________________________________</w:t>
      </w:r>
    </w:p>
    <w:p>
      <w:pPr>
        <w:pStyle w:val="Normal"/>
        <w:spacing w:lineRule="auto" w:line="276"/>
        <w:jc w:val="center"/>
        <w:rPr>
          <w:color w:val="000000"/>
        </w:rPr>
      </w:pPr>
      <w:r>
        <w:rPr>
          <w:rFonts w:ascii="Cambria Math" w:hAnsi="Cambria Math"/>
          <w:color w:val="000000"/>
        </w:rPr>
        <w:t>Nome do Ordenador: ………………………...</w:t>
      </w:r>
    </w:p>
    <w:p>
      <w:pPr>
        <w:pStyle w:val="Normal"/>
        <w:spacing w:lineRule="auto" w:line="276"/>
        <w:jc w:val="center"/>
        <w:rPr>
          <w:color w:val="000000"/>
        </w:rPr>
      </w:pPr>
      <w:r>
        <w:rPr>
          <w:rFonts w:ascii="Cambria Math" w:hAnsi="Cambria Math"/>
          <w:color w:val="000000"/>
        </w:rPr>
        <w:t>Secretaria Municipal de ……. / Fundo Municipal de ………..</w:t>
      </w:r>
    </w:p>
    <w:p>
      <w:pPr>
        <w:pStyle w:val="Normal"/>
        <w:spacing w:lineRule="auto" w:line="276"/>
        <w:jc w:val="center"/>
        <w:rPr>
          <w:color w:val="000000"/>
        </w:rPr>
      </w:pPr>
      <w:r>
        <w:rPr>
          <w:rFonts w:ascii="Cambria Math" w:hAnsi="Cambria Math"/>
          <w:color w:val="000000"/>
        </w:rPr>
        <w:t>CONTRATANTE</w:t>
      </w:r>
    </w:p>
    <w:p>
      <w:pPr>
        <w:pStyle w:val="Normal"/>
        <w:spacing w:lineRule="auto" w:line="276"/>
        <w:jc w:val="center"/>
        <w:rPr>
          <w:rFonts w:ascii="Cambria Math" w:hAnsi="Cambria Math"/>
          <w:color w:val="000000"/>
        </w:rPr>
      </w:pPr>
      <w:r>
        <w:rPr>
          <w:rFonts w:ascii="Cambria Math" w:hAnsi="Cambria Math"/>
          <w:color w:val="000000"/>
        </w:rPr>
      </w:r>
    </w:p>
    <w:p>
      <w:pPr>
        <w:pStyle w:val="Normal"/>
        <w:spacing w:lineRule="auto" w:line="276"/>
        <w:jc w:val="center"/>
        <w:rPr>
          <w:rFonts w:ascii="Cambria Math" w:hAnsi="Cambria Math"/>
          <w:color w:val="000000"/>
        </w:rPr>
      </w:pPr>
      <w:r>
        <w:rPr>
          <w:rFonts w:ascii="Cambria Math" w:hAnsi="Cambria Math"/>
          <w:color w:val="000000"/>
        </w:rPr>
      </w:r>
    </w:p>
    <w:p>
      <w:pPr>
        <w:pStyle w:val="Normal"/>
        <w:spacing w:lineRule="auto" w:line="276"/>
        <w:jc w:val="center"/>
        <w:rPr>
          <w:color w:val="000000"/>
        </w:rPr>
      </w:pPr>
      <w:r>
        <w:rPr>
          <w:rFonts w:ascii="Cambria Math" w:hAnsi="Cambria Math"/>
          <w:color w:val="000000"/>
        </w:rPr>
        <w:t>____________________________________</w:t>
      </w:r>
    </w:p>
    <w:p>
      <w:pPr>
        <w:pStyle w:val="Normal"/>
        <w:spacing w:lineRule="auto" w:line="276"/>
        <w:jc w:val="center"/>
        <w:rPr>
          <w:color w:val="000000"/>
        </w:rPr>
      </w:pPr>
      <w:r>
        <w:rPr>
          <w:rFonts w:ascii="Cambria Math" w:hAnsi="Cambria Math"/>
          <w:color w:val="000000"/>
        </w:rPr>
        <w:t>Nome do representante: ………………………...</w:t>
      </w:r>
    </w:p>
    <w:p>
      <w:pPr>
        <w:pStyle w:val="Normal"/>
        <w:spacing w:lineRule="auto" w:line="276"/>
        <w:jc w:val="center"/>
        <w:rPr>
          <w:color w:val="000000"/>
        </w:rPr>
      </w:pPr>
      <w:r>
        <w:rPr>
          <w:rFonts w:ascii="Cambria Math" w:hAnsi="Cambria Math"/>
          <w:color w:val="000000"/>
        </w:rPr>
        <w:t>Nome da empresa: ……………………….</w:t>
      </w:r>
    </w:p>
    <w:p>
      <w:pPr>
        <w:pStyle w:val="Normal"/>
        <w:spacing w:lineRule="auto" w:line="276"/>
        <w:jc w:val="center"/>
        <w:rPr>
          <w:color w:val="000000"/>
        </w:rPr>
      </w:pPr>
      <w:r>
        <w:rPr>
          <w:rFonts w:ascii="Cambria Math" w:hAnsi="Cambria Math"/>
          <w:color w:val="000000"/>
        </w:rPr>
        <w:t>CONTRATADA</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color w:val="000000"/>
        </w:rPr>
      </w:pPr>
      <w:r>
        <w:rPr>
          <w:rFonts w:ascii="Cambria Math" w:hAnsi="Cambria Math"/>
          <w:color w:val="000000"/>
        </w:rPr>
      </w:r>
    </w:p>
    <w:p>
      <w:pPr>
        <w:pStyle w:val="Normal"/>
        <w:jc w:val="both"/>
        <w:rPr>
          <w:color w:val="000000"/>
        </w:rPr>
      </w:pPr>
      <w:r>
        <w:rPr>
          <w:rFonts w:cs="Cambria Math" w:ascii="Cambria Math" w:hAnsi="Cambria Math"/>
          <w:b/>
          <w:bCs/>
          <w:color w:val="000000"/>
          <w:szCs w:val="24"/>
        </w:rPr>
        <w:t>TESTEMUNHAS:</w:t>
      </w:r>
    </w:p>
    <w:p>
      <w:pPr>
        <w:pStyle w:val="Normal"/>
        <w:jc w:val="both"/>
        <w:rPr>
          <w:rFonts w:ascii="Cambria Math" w:hAnsi="Cambria Math" w:cs="Cambria Math"/>
          <w:color w:val="000000"/>
          <w:szCs w:val="24"/>
        </w:rPr>
      </w:pPr>
      <w:r>
        <w:rPr>
          <w:rFonts w:cs="Cambria Math" w:ascii="Cambria Math" w:hAnsi="Cambria Math"/>
          <w:color w:val="000000"/>
          <w:szCs w:val="24"/>
        </w:rPr>
      </w:r>
    </w:p>
    <w:p>
      <w:pPr>
        <w:pStyle w:val="Normal"/>
        <w:jc w:val="both"/>
        <w:rPr>
          <w:color w:val="000000"/>
        </w:rPr>
      </w:pPr>
      <w:r>
        <w:rPr>
          <w:rFonts w:cs="Cambria Math" w:ascii="Cambria Math" w:hAnsi="Cambria Math"/>
          <w:color w:val="000000"/>
          <w:szCs w:val="24"/>
        </w:rPr>
        <w:t>Nome: ____________________________</w:t>
        <w:tab/>
        <w:tab/>
        <w:tab/>
        <w:tab/>
        <w:t>Nome: ____________________________</w:t>
      </w:r>
    </w:p>
    <w:p>
      <w:pPr>
        <w:pStyle w:val="Normal"/>
        <w:spacing w:lineRule="auto" w:line="276"/>
        <w:jc w:val="both"/>
        <w:rPr>
          <w:rFonts w:ascii="Cambria Math" w:hAnsi="Cambria Math"/>
          <w:color w:val="000000"/>
        </w:rPr>
      </w:pPr>
      <w:r>
        <w:rPr>
          <w:rFonts w:ascii="Cambria Math" w:hAnsi="Cambria Math"/>
          <w:color w:val="000000"/>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68929004"/>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4D5C6A70">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4D5C6A70">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0" distT="0" distB="0" distL="86995" distR="89535" simplePos="0" locked="0" layoutInCell="0" allowOverlap="1" relativeHeight="72" wp14:anchorId="6BFDFB77">
              <wp:simplePos x="0" y="0"/>
              <wp:positionH relativeFrom="page">
                <wp:posOffset>5495925</wp:posOffset>
              </wp:positionH>
              <wp:positionV relativeFrom="page">
                <wp:posOffset>266700</wp:posOffset>
              </wp:positionV>
              <wp:extent cx="1676400" cy="1090295"/>
              <wp:effectExtent l="0" t="0" r="0" b="0"/>
              <wp:wrapSquare wrapText="bothSides"/>
              <wp:docPr id="3" name="Quadro1"/>
              <a:graphic xmlns:a="http://schemas.openxmlformats.org/drawingml/2006/main">
                <a:graphicData uri="http://schemas.microsoft.com/office/word/2010/wordprocessingShape">
                  <wps:wsp>
                    <wps:cNvSpPr/>
                    <wps:spPr>
                      <a:xfrm>
                        <a:off x="0" y="0"/>
                        <a:ext cx="1676520" cy="109044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2"/>
                                    <w:szCs w:val="22"/>
                                  </w:rPr>
                                </w:pPr>
                                <w:r>
                                  <w:rPr>
                                    <w:sz w:val="22"/>
                                    <w:szCs w:val="22"/>
                                  </w:rPr>
                                  <w:t xml:space="preserve">PROCESSO N°:  </w:t>
                                </w:r>
                                <w:r>
                                  <w:rPr>
                                    <w:b/>
                                    <w:sz w:val="22"/>
                                    <w:szCs w:val="22"/>
                                  </w:rPr>
                                  <w:t>1</w:t>
                                </w:r>
                                <w:r>
                                  <w:rPr>
                                    <w:b/>
                                    <w:sz w:val="22"/>
                                    <w:szCs w:val="22"/>
                                  </w:rPr>
                                  <w:t>6</w:t>
                                </w:r>
                                <w:r>
                                  <w:rPr>
                                    <w:b/>
                                    <w:sz w:val="22"/>
                                    <w:szCs w:val="22"/>
                                  </w:rPr>
                                  <w:t>2/2025</w:t>
                                </w:r>
                              </w:p>
                              <w:p>
                                <w:pPr>
                                  <w:pStyle w:val="Contedodoquadro"/>
                                  <w:widowControl w:val="false"/>
                                  <w:tabs>
                                    <w:tab w:val="clear" w:pos="708"/>
                                    <w:tab w:val="left" w:pos="2592" w:leader="none"/>
                                  </w:tabs>
                                  <w:spacing w:lineRule="auto" w:line="480"/>
                                  <w:rPr>
                                    <w:sz w:val="22"/>
                                    <w:szCs w:val="22"/>
                                  </w:rPr>
                                </w:pPr>
                                <w:r>
                                  <w:rPr>
                                    <w:sz w:val="22"/>
                                    <w:szCs w:val="22"/>
                                  </w:rPr>
                                  <w:t>FL. N°:_____________</w:t>
                                </w:r>
                              </w:p>
                              <w:p>
                                <w:pPr>
                                  <w:pStyle w:val="Contedodoquadro"/>
                                  <w:widowControl w:val="false"/>
                                  <w:spacing w:lineRule="auto" w:line="480"/>
                                  <w:rPr/>
                                </w:pPr>
                                <w:r>
                                  <w:rPr>
                                    <w:sz w:val="22"/>
                                    <w:szCs w:val="22"/>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75pt;margin-top:21pt;width:131.95pt;height:85.8pt;mso-wrap-style:square;v-text-anchor:top;mso-position-horizontal-relative:page;mso-position-vertical-relative:page" wp14:anchorId="6BFDFB77">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2"/>
                              <w:szCs w:val="22"/>
                            </w:rPr>
                          </w:pPr>
                          <w:r>
                            <w:rPr>
                              <w:sz w:val="22"/>
                              <w:szCs w:val="22"/>
                            </w:rPr>
                            <w:t xml:space="preserve">PROCESSO N°:  </w:t>
                          </w:r>
                          <w:r>
                            <w:rPr>
                              <w:b/>
                              <w:sz w:val="22"/>
                              <w:szCs w:val="22"/>
                            </w:rPr>
                            <w:t>1</w:t>
                          </w:r>
                          <w:r>
                            <w:rPr>
                              <w:b/>
                              <w:sz w:val="22"/>
                              <w:szCs w:val="22"/>
                            </w:rPr>
                            <w:t>6</w:t>
                          </w:r>
                          <w:r>
                            <w:rPr>
                              <w:b/>
                              <w:sz w:val="22"/>
                              <w:szCs w:val="22"/>
                            </w:rPr>
                            <w:t>2/2025</w:t>
                          </w:r>
                        </w:p>
                        <w:p>
                          <w:pPr>
                            <w:pStyle w:val="Contedodoquadro"/>
                            <w:widowControl w:val="false"/>
                            <w:tabs>
                              <w:tab w:val="clear" w:pos="708"/>
                              <w:tab w:val="left" w:pos="2592" w:leader="none"/>
                            </w:tabs>
                            <w:spacing w:lineRule="auto" w:line="480"/>
                            <w:rPr>
                              <w:sz w:val="22"/>
                              <w:szCs w:val="22"/>
                            </w:rPr>
                          </w:pPr>
                          <w:r>
                            <w:rPr>
                              <w:sz w:val="22"/>
                              <w:szCs w:val="22"/>
                            </w:rPr>
                            <w:t>FL. N°:_____________</w:t>
                          </w:r>
                        </w:p>
                        <w:p>
                          <w:pPr>
                            <w:pStyle w:val="Contedodoquadro"/>
                            <w:widowControl w:val="false"/>
                            <w:spacing w:lineRule="auto" w:line="480"/>
                            <w:rPr/>
                          </w:pPr>
                          <w:r>
                            <w:rPr>
                              <w:sz w:val="22"/>
                              <w:szCs w:val="22"/>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2" y="0"/>
              <wp:lineTo x="-212" y="21304"/>
              <wp:lineTo x="21544" y="21304"/>
              <wp:lineTo x="21544" y="0"/>
              <wp:lineTo x="-212"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Application>LibreOffice/7.3.4.2$Windows_X86_64 LibreOffice_project/728fec16bd5f605073805c3c9e7c4212a0120dc5</Application>
  <AppVersion>15.0000</AppVersion>
  <Pages>18</Pages>
  <Words>6517</Words>
  <Characters>37532</Characters>
  <CharactersWithSpaces>43890</CharactersWithSpaces>
  <Paragraphs>248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dcterms:modified xsi:type="dcterms:W3CDTF">2025-12-08T10:19:23Z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